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подготовки: </w:t>
      </w:r>
      <w:r w:rsidR="005F6277" w:rsidRPr="005F6277">
        <w:rPr>
          <w:rFonts w:ascii="Arial" w:hAnsi="Arial" w:cs="Arial"/>
          <w:sz w:val="24"/>
          <w:szCs w:val="24"/>
        </w:rPr>
        <w:t>Химические науки</w:t>
      </w:r>
      <w:r w:rsidR="005F6277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872BE7">
        <w:rPr>
          <w:rFonts w:ascii="Arial" w:hAnsi="Arial" w:cs="Arial"/>
          <w:sz w:val="24"/>
          <w:szCs w:val="24"/>
        </w:rPr>
        <w:t>0</w:t>
      </w:r>
      <w:r w:rsidR="005F6277">
        <w:rPr>
          <w:rFonts w:ascii="Arial" w:hAnsi="Arial" w:cs="Arial"/>
          <w:sz w:val="24"/>
          <w:szCs w:val="24"/>
        </w:rPr>
        <w:t>4</w:t>
      </w:r>
      <w:r w:rsidRPr="00872BE7">
        <w:rPr>
          <w:rFonts w:ascii="Arial" w:hAnsi="Arial" w:cs="Arial"/>
          <w:sz w:val="24"/>
          <w:szCs w:val="24"/>
        </w:rPr>
        <w:t>.06.01</w:t>
      </w:r>
      <w:r w:rsidR="0093428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15B3E" w:rsidRDefault="00415B3E" w:rsidP="00415B3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НИС кафедры "Органическая химия"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Центр независимой идентификационной экспертизы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НИС кафедры "Общая и неорганическая химия";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Международный научно-исследовательский центр по теоретическому материаловедению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кристаллохимии и дизайна кристаллов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математического моделирования материалов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синтеза новых кристаллических материалов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параллельных вычислений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информационного обеспечения и образовательных технологий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Российско-Китайский научно-исследовательский</w:t>
      </w:r>
      <w:bookmarkStart w:id="0" w:name="_GoBack"/>
      <w:bookmarkEnd w:id="0"/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НИС кафедры "Аналитическая и физическая химия"</w:t>
      </w:r>
    </w:p>
    <w:p w:rsidR="003E7B48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ОНИЛ "Химическая переработка нефти и газа"</w:t>
      </w:r>
    </w:p>
    <w:p w:rsidR="00415B3E" w:rsidRPr="003E7B48" w:rsidRDefault="003E7B48" w:rsidP="003E7B48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3E7B48">
        <w:rPr>
          <w:rFonts w:ascii="Arial" w:eastAsia="Times New Roman" w:hAnsi="Arial" w:cs="Arial"/>
          <w:color w:val="000000"/>
          <w:sz w:val="24"/>
          <w:szCs w:val="24"/>
        </w:rPr>
        <w:t>Лаборатория "Перспективные технологии переработки возобновляемого органического сы</w:t>
      </w:r>
      <w:r w:rsidRPr="003E7B48">
        <w:rPr>
          <w:rFonts w:ascii="Arial" w:eastAsia="Times New Roman" w:hAnsi="Arial" w:cs="Arial"/>
          <w:color w:val="000000"/>
          <w:sz w:val="24"/>
          <w:szCs w:val="24"/>
        </w:rPr>
        <w:t>рья и аккумулирования водорода"</w:t>
      </w:r>
    </w:p>
    <w:p w:rsidR="00415B3E" w:rsidRPr="000A2A16" w:rsidRDefault="00415B3E" w:rsidP="00415B3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SciFinder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(он-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лайн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сервис CAS для подписки и анализа информации для исследования в области химии, биологии, химической инженерии,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нанотехнологий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, физики, геологии, металлургии и </w:t>
      </w:r>
      <w:proofErr w:type="spellStart"/>
      <w:proofErr w:type="gram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proofErr w:type="gramEnd"/>
      <w:r w:rsidRPr="000A2A16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0A2A16">
        <w:rPr>
          <w:rFonts w:ascii="Arial" w:eastAsia="Times New Roman" w:hAnsi="Arial" w:cs="Arial"/>
          <w:color w:val="000000"/>
          <w:sz w:val="24"/>
          <w:szCs w:val="24"/>
          <w:lang w:val="en-US"/>
        </w:rPr>
        <w:t>Wiley (</w:t>
      </w:r>
      <w:r w:rsidRPr="000A2A16">
        <w:rPr>
          <w:rFonts w:ascii="Arial" w:eastAsia="Times New Roman" w:hAnsi="Arial" w:cs="Arial"/>
          <w:color w:val="000000"/>
          <w:sz w:val="24"/>
          <w:szCs w:val="24"/>
        </w:rPr>
        <w:t>профильная</w:t>
      </w:r>
      <w:r w:rsidRPr="000A2A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0A2A16">
        <w:rPr>
          <w:rFonts w:ascii="Arial" w:eastAsia="Times New Roman" w:hAnsi="Arial" w:cs="Arial"/>
          <w:color w:val="000000"/>
          <w:sz w:val="24"/>
          <w:szCs w:val="24"/>
        </w:rPr>
        <w:t>тематическая</w:t>
      </w:r>
      <w:r w:rsidRPr="000A2A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0A2A16">
        <w:rPr>
          <w:rFonts w:ascii="Arial" w:eastAsia="Times New Roman" w:hAnsi="Arial" w:cs="Arial"/>
          <w:color w:val="000000"/>
          <w:sz w:val="24"/>
          <w:szCs w:val="24"/>
        </w:rPr>
        <w:t>коллекция</w:t>
      </w:r>
      <w:r w:rsidRPr="000A2A16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Business, Economics, Finance, Accounting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Thieme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0A2A16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 (медицина, химия)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Royal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Society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0A2A16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РосПатент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415B3E" w:rsidRPr="000A2A16" w:rsidRDefault="00415B3E" w:rsidP="00415B3E">
      <w:pPr>
        <w:pStyle w:val="a3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ЭБС </w:t>
      </w:r>
      <w:proofErr w:type="spellStart"/>
      <w:r w:rsidRPr="000A2A16">
        <w:rPr>
          <w:rFonts w:ascii="Arial" w:eastAsia="Times New Roman" w:hAnsi="Arial" w:cs="Arial"/>
          <w:color w:val="000000"/>
          <w:sz w:val="24"/>
          <w:szCs w:val="24"/>
        </w:rPr>
        <w:t>IPRBooks</w:t>
      </w:r>
      <w:proofErr w:type="spellEnd"/>
      <w:r w:rsidRPr="000A2A16">
        <w:rPr>
          <w:rFonts w:ascii="Arial" w:eastAsia="Times New Roman" w:hAnsi="Arial" w:cs="Arial"/>
          <w:color w:val="000000"/>
          <w:sz w:val="24"/>
          <w:szCs w:val="24"/>
        </w:rPr>
        <w:t xml:space="preserve"> (электронно-образовательный ресурс</w:t>
      </w:r>
      <w:proofErr w:type="gramEnd"/>
    </w:p>
    <w:p w:rsidR="00415B3E" w:rsidRPr="000A2A16" w:rsidRDefault="00415B3E" w:rsidP="00415B3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A2A1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0A2A16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0A2A16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415B3E" w:rsidRPr="000A2A16" w:rsidTr="0041457A">
        <w:tc>
          <w:tcPr>
            <w:tcW w:w="14786" w:type="dxa"/>
          </w:tcPr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Автоклавный реактор на 1000мл,316SS  \П23630002782\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ЯМР-Спектрометр JNM-ECX400 П23630009421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Анализатор лекарственных веществ и их метаболитов на базе высокоэффективного жидкостного хроматографа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Agilent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1200 с времяпролетным детектором высокого разрешения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Азотный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ожижжитель</w:t>
            </w:r>
            <w:proofErr w:type="spellEnd"/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Высокоэффективный жидкостный хроматограф "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Prominence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", товарный знак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Shimadzu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производитель SHIMADZU USA MANUFACTURING, INC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охлаждающих жидкостей П23630009853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фотоионизации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при атмосферном давлении APPI для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квадрокупольного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масс-спектрометра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Полупрепаративная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система ВЭЖХ с ручным инжектором  \П23630002820\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Спектрофотометр FTIR-8400S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Шимадзу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программой управления \П23630002806\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Флэш-хроматограф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Reveleris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X2 с УФ и ELSD детекторами BUCHI, в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./П23630015284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Фурье-спектрофотометр инфракрасный "IRAffinity-1S"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Весы HB-300M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водорода 10.600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Испаритель ротационный R-205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Колонка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Luna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5мкм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Silica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100A 250x21.2мм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Рефрактометр ИРФ-470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аппаратно-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програмный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медицинских исследований на базе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хромотографа</w:t>
            </w:r>
            <w:proofErr w:type="spellEnd"/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Магнитная мешалка к реактору MAGO7501SS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 ЦВЕТ-800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Хроматомасс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-спектрометр TRACE DSO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Робот-автозагрузчик образцов на 24 позиции для ЯМР спектрометра JEOL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Элементный анализатор П23630002639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Автоматический поляриметр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Rudolph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Reseach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Autopol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Plus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П23630009420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Сканирующий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спектрофлуориметр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П23630009425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Типовой комплект лабораторного оборудования по химии \П23630002694;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Дериватограф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Derivatograph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1000-1500 C);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Дифференциальный сканирующий микрокалориметр ДСК-500;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ЛОХ@01350003;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Микрокалориметр низкотемпературный ДСК-150;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Микроскоп "Микмед"-1@01350059;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Рефрактометр лабораторный ИРФ-454Б2М;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СПЕКТРОФОТОМЕТР CФ-56;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ДТА;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Фотоэлектро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-колориметр КФК-3-01;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высокотемпературная дифференциального термического анализа  (ДТА);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 электрический суховоздушный ТС-1/20 СПУ;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Сервер в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комплекте</w:t>
            </w:r>
            <w:proofErr w:type="gram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:С</w:t>
            </w:r>
            <w:proofErr w:type="gram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ерверная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платформа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Dell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Спектрометрический комплекс на базе монохроматора МДР-41;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Планетарная шаровая мельница РМ 100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Retsch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Германия;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Вибропривод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ВП-300Т с устройством крепления сит.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Многоканальный</w:t>
            </w:r>
            <w:proofErr w:type="gram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потенциостат-гальваностат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Р-20Х8 без первичной поверки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Спектрометрический комплекс на базе монохроматора МДР-41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ИК-Фурье спектрометр ФТ-801 с приставками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Микроскоп поляризационный ПОЛАМ РП-1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Планетарная шаровая мельница РМ 100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Retsch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Германия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Печь атмосферная BR-17AM-5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Ручной штамповочный инструмент для электродов GN-CP20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Анализатор батарей NEWARE BTS-4000/CT-4008.5V100mA. 8 каналов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для нанесения покрытия STCTMH300 с нагревом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Сервер в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комплекте</w:t>
            </w:r>
            <w:proofErr w:type="gram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:С</w:t>
            </w:r>
            <w:proofErr w:type="gram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ерверная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платформа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Dell</w:t>
            </w:r>
            <w:proofErr w:type="spellEnd"/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Аппарат для определения максимальной высоты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некоптящего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пламени авиационных топлив ЛВП-М-ПХП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Индукционной</w:t>
            </w:r>
            <w:proofErr w:type="gram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нагреватель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ВОДОРОДА ГВЧ-12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Насос для высокоэффективной жидкостной хроматографии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изократический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КАРРА 10Р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Насос вакуумный KNF N840.3.FT.18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Насос АВПР-8Д с </w:t>
            </w: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220Вв </w:t>
            </w:r>
            <w:proofErr w:type="gram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комплекте</w:t>
            </w:r>
            <w:proofErr w:type="gram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фильтром и фланцем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Насос для ВЭЖХ серии 1 РЕЕК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Прецизионный насос высокого давления в комплекте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Счетчик газа барабанного типа ГСБ-400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Термостат жидкостный VIS-T-02\+20"C...+150"C\</w:t>
            </w:r>
          </w:p>
          <w:p w:rsidR="003E7B48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гидрирования №11</w:t>
            </w:r>
          </w:p>
          <w:p w:rsidR="00DD51AE" w:rsidRPr="003E7B48" w:rsidRDefault="003E7B48" w:rsidP="003E7B48">
            <w:pPr>
              <w:pStyle w:val="a3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Хроматографический</w:t>
            </w:r>
            <w:proofErr w:type="spellEnd"/>
            <w:r w:rsidRPr="003E7B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комплекс "Крисллюкс-4000М"</w:t>
            </w:r>
          </w:p>
        </w:tc>
      </w:tr>
    </w:tbl>
    <w:p w:rsidR="00415B3E" w:rsidRPr="000A2A16" w:rsidRDefault="00415B3E" w:rsidP="00415B3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15B3E" w:rsidRPr="00872BE7" w:rsidRDefault="00415B3E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3E7B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0725"/>
    <w:multiLevelType w:val="hybridMultilevel"/>
    <w:tmpl w:val="777402E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32BAD"/>
    <w:multiLevelType w:val="hybridMultilevel"/>
    <w:tmpl w:val="8952B56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31B5"/>
    <w:multiLevelType w:val="hybridMultilevel"/>
    <w:tmpl w:val="4EFCA3B6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30FB7"/>
    <w:multiLevelType w:val="hybridMultilevel"/>
    <w:tmpl w:val="1CF0897C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60D05"/>
    <w:multiLevelType w:val="hybridMultilevel"/>
    <w:tmpl w:val="6D3C24B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71510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C6331"/>
    <w:rsid w:val="001F65B3"/>
    <w:rsid w:val="00202A78"/>
    <w:rsid w:val="0024529E"/>
    <w:rsid w:val="0027568B"/>
    <w:rsid w:val="00285993"/>
    <w:rsid w:val="00290AF1"/>
    <w:rsid w:val="00302FCA"/>
    <w:rsid w:val="00342C0B"/>
    <w:rsid w:val="0037342F"/>
    <w:rsid w:val="003967A9"/>
    <w:rsid w:val="003A5605"/>
    <w:rsid w:val="003E7B48"/>
    <w:rsid w:val="003F3CEE"/>
    <w:rsid w:val="00415B3E"/>
    <w:rsid w:val="00416365"/>
    <w:rsid w:val="00416C27"/>
    <w:rsid w:val="00457039"/>
    <w:rsid w:val="00461812"/>
    <w:rsid w:val="004636D9"/>
    <w:rsid w:val="00480844"/>
    <w:rsid w:val="004E1946"/>
    <w:rsid w:val="004E73F2"/>
    <w:rsid w:val="00541529"/>
    <w:rsid w:val="00555330"/>
    <w:rsid w:val="005554FE"/>
    <w:rsid w:val="00583CAC"/>
    <w:rsid w:val="005F6277"/>
    <w:rsid w:val="006343F5"/>
    <w:rsid w:val="00645D43"/>
    <w:rsid w:val="006B35E0"/>
    <w:rsid w:val="006B6074"/>
    <w:rsid w:val="006D4CD0"/>
    <w:rsid w:val="007B6F34"/>
    <w:rsid w:val="007F15B0"/>
    <w:rsid w:val="008701AA"/>
    <w:rsid w:val="00872BE7"/>
    <w:rsid w:val="0089109F"/>
    <w:rsid w:val="008F699D"/>
    <w:rsid w:val="0093428E"/>
    <w:rsid w:val="00937283"/>
    <w:rsid w:val="00945B61"/>
    <w:rsid w:val="0095014D"/>
    <w:rsid w:val="009852EA"/>
    <w:rsid w:val="00997840"/>
    <w:rsid w:val="009A53D0"/>
    <w:rsid w:val="009A6BC0"/>
    <w:rsid w:val="00A2175F"/>
    <w:rsid w:val="00A5736D"/>
    <w:rsid w:val="00A95B80"/>
    <w:rsid w:val="00B57D2D"/>
    <w:rsid w:val="00B74DE1"/>
    <w:rsid w:val="00B848F5"/>
    <w:rsid w:val="00BB5EEF"/>
    <w:rsid w:val="00BD112C"/>
    <w:rsid w:val="00BE61C9"/>
    <w:rsid w:val="00C208EE"/>
    <w:rsid w:val="00C52531"/>
    <w:rsid w:val="00CB1573"/>
    <w:rsid w:val="00CE5FAB"/>
    <w:rsid w:val="00CF4BCF"/>
    <w:rsid w:val="00CF7DF6"/>
    <w:rsid w:val="00D33999"/>
    <w:rsid w:val="00D70037"/>
    <w:rsid w:val="00D70F11"/>
    <w:rsid w:val="00DA2F53"/>
    <w:rsid w:val="00DC643D"/>
    <w:rsid w:val="00DD51AE"/>
    <w:rsid w:val="00E213E5"/>
    <w:rsid w:val="00E26F7A"/>
    <w:rsid w:val="00E774D6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2017-08-07T07:51:00Z</cp:lastPrinted>
  <dcterms:created xsi:type="dcterms:W3CDTF">2017-08-09T08:49:00Z</dcterms:created>
  <dcterms:modified xsi:type="dcterms:W3CDTF">2024-07-09T06:11:00Z</dcterms:modified>
</cp:coreProperties>
</file>