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ook w:val="04A0" w:firstRow="1" w:lastRow="0" w:firstColumn="1" w:lastColumn="0" w:noHBand="0" w:noVBand="1"/>
      </w:tblPr>
      <w:tblGrid>
        <w:gridCol w:w="2689"/>
        <w:gridCol w:w="7376"/>
      </w:tblGrid>
      <w:tr w:rsidR="009C05D4" w:rsidRPr="00EC702E" w:rsidTr="009C05D4">
        <w:tc>
          <w:tcPr>
            <w:tcW w:w="2689" w:type="dxa"/>
            <w:shd w:val="clear" w:color="auto" w:fill="auto"/>
          </w:tcPr>
          <w:p w:rsidR="00EC702E" w:rsidRPr="00EC702E" w:rsidRDefault="004B00D0" w:rsidP="009C05D4">
            <w:pPr>
              <w:widowControl w:val="0"/>
              <w:tabs>
                <w:tab w:val="center" w:pos="4677"/>
                <w:tab w:val="right" w:pos="9355"/>
              </w:tabs>
              <w:suppressAutoHyphens/>
              <w:spacing w:after="0" w:line="240" w:lineRule="auto"/>
              <w:rPr>
                <w:rFonts w:ascii="Times New Roman" w:eastAsia="Times New Roman" w:hAnsi="Times New Roman"/>
                <w:noProof/>
                <w:szCs w:val="20"/>
              </w:rPr>
            </w:pPr>
            <w:r>
              <w:rPr>
                <w:rFonts w:ascii="Times New Roman" w:eastAsia="Times New Roman" w:hAnsi="Times New Roman"/>
                <w:noProof/>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5.8pt;height:63pt;visibility:visible;mso-wrap-style:square">
                  <v:imagedata r:id="rId9" o:title=""/>
                </v:shape>
              </w:pict>
            </w:r>
          </w:p>
        </w:tc>
        <w:tc>
          <w:tcPr>
            <w:tcW w:w="7376" w:type="dxa"/>
            <w:shd w:val="clear" w:color="auto" w:fill="auto"/>
          </w:tcPr>
          <w:p w:rsidR="00EC702E" w:rsidRPr="00EC702E" w:rsidRDefault="00EC702E" w:rsidP="009C05D4">
            <w:pPr>
              <w:widowControl w:val="0"/>
              <w:suppressAutoHyphens/>
              <w:autoSpaceDE w:val="0"/>
              <w:autoSpaceDN w:val="0"/>
              <w:adjustRightInd w:val="0"/>
              <w:spacing w:after="0"/>
              <w:ind w:left="-108"/>
              <w:jc w:val="center"/>
              <w:rPr>
                <w:rFonts w:ascii="Times New Roman" w:eastAsia="Times New Roman" w:hAnsi="Times New Roman"/>
                <w:b/>
                <w:lang w:eastAsia="ar-SA"/>
              </w:rPr>
            </w:pPr>
            <w:r w:rsidRPr="00EC702E">
              <w:rPr>
                <w:rFonts w:ascii="Times New Roman" w:eastAsia="Times New Roman" w:hAnsi="Times New Roman"/>
                <w:b/>
                <w:lang w:eastAsia="ar-SA"/>
              </w:rPr>
              <w:t>МИНОБРНАУКИ РОССИИ</w:t>
            </w:r>
          </w:p>
          <w:p w:rsidR="00EC702E" w:rsidRPr="00EC702E" w:rsidRDefault="00EC702E" w:rsidP="009C05D4">
            <w:pPr>
              <w:widowControl w:val="0"/>
              <w:suppressAutoHyphens/>
              <w:autoSpaceDE w:val="0"/>
              <w:autoSpaceDN w:val="0"/>
              <w:adjustRightInd w:val="0"/>
              <w:spacing w:after="0"/>
              <w:ind w:left="-108"/>
              <w:jc w:val="center"/>
              <w:rPr>
                <w:rFonts w:ascii="Times New Roman" w:eastAsia="Times New Roman" w:hAnsi="Times New Roman"/>
                <w:b/>
                <w:lang w:eastAsia="ar-SA"/>
              </w:rPr>
            </w:pPr>
            <w:r w:rsidRPr="00EC702E">
              <w:rPr>
                <w:rFonts w:ascii="Times New Roman" w:eastAsia="Times New Roman" w:hAnsi="Times New Roman"/>
                <w:b/>
                <w:lang w:eastAsia="ar-SA"/>
              </w:rPr>
              <w:t xml:space="preserve">федеральное государственное бюджетное </w:t>
            </w:r>
          </w:p>
          <w:p w:rsidR="00EC702E" w:rsidRPr="00EC702E" w:rsidRDefault="00EC702E" w:rsidP="009C05D4">
            <w:pPr>
              <w:widowControl w:val="0"/>
              <w:suppressAutoHyphens/>
              <w:autoSpaceDE w:val="0"/>
              <w:autoSpaceDN w:val="0"/>
              <w:adjustRightInd w:val="0"/>
              <w:spacing w:after="0"/>
              <w:ind w:left="-108"/>
              <w:jc w:val="center"/>
              <w:rPr>
                <w:rFonts w:ascii="Times New Roman" w:eastAsia="Times New Roman" w:hAnsi="Times New Roman"/>
                <w:b/>
                <w:lang w:eastAsia="ar-SA"/>
              </w:rPr>
            </w:pPr>
            <w:r w:rsidRPr="00EC702E">
              <w:rPr>
                <w:rFonts w:ascii="Times New Roman" w:eastAsia="Times New Roman" w:hAnsi="Times New Roman"/>
                <w:b/>
                <w:lang w:eastAsia="ar-SA"/>
              </w:rPr>
              <w:t>образовательное учреждение высшего образования</w:t>
            </w:r>
          </w:p>
          <w:p w:rsidR="00EC702E" w:rsidRPr="00EC702E" w:rsidRDefault="00EC702E" w:rsidP="009C05D4">
            <w:pPr>
              <w:widowControl w:val="0"/>
              <w:suppressAutoHyphens/>
              <w:autoSpaceDE w:val="0"/>
              <w:autoSpaceDN w:val="0"/>
              <w:adjustRightInd w:val="0"/>
              <w:spacing w:after="0"/>
              <w:ind w:left="-108" w:right="33"/>
              <w:jc w:val="center"/>
              <w:rPr>
                <w:rFonts w:ascii="Times New Roman" w:eastAsia="Times New Roman" w:hAnsi="Times New Roman"/>
                <w:b/>
                <w:lang w:eastAsia="ar-SA"/>
              </w:rPr>
            </w:pPr>
            <w:r w:rsidRPr="00EC702E">
              <w:rPr>
                <w:rFonts w:ascii="Times New Roman" w:eastAsia="Times New Roman" w:hAnsi="Times New Roman"/>
                <w:b/>
                <w:lang w:eastAsia="ar-SA"/>
              </w:rPr>
              <w:t>«Самарский государственный технический университет»</w:t>
            </w:r>
          </w:p>
          <w:p w:rsidR="00EC702E" w:rsidRPr="00EC702E" w:rsidRDefault="00EC702E" w:rsidP="009C05D4">
            <w:pPr>
              <w:widowControl w:val="0"/>
              <w:tabs>
                <w:tab w:val="center" w:pos="4677"/>
                <w:tab w:val="right" w:pos="9355"/>
              </w:tabs>
              <w:suppressAutoHyphens/>
              <w:spacing w:after="0" w:line="240" w:lineRule="auto"/>
              <w:jc w:val="center"/>
              <w:rPr>
                <w:rFonts w:ascii="Times New Roman" w:eastAsia="Times New Roman" w:hAnsi="Times New Roman"/>
                <w:b/>
                <w:lang w:eastAsia="ar-SA"/>
              </w:rPr>
            </w:pPr>
            <w:r w:rsidRPr="00EC702E">
              <w:rPr>
                <w:rFonts w:ascii="Times New Roman" w:eastAsia="Times New Roman" w:hAnsi="Times New Roman"/>
                <w:b/>
                <w:lang w:eastAsia="ar-SA"/>
              </w:rPr>
              <w:t>(ФГБОУ ВО «</w:t>
            </w:r>
            <w:proofErr w:type="spellStart"/>
            <w:r w:rsidRPr="00EC702E">
              <w:rPr>
                <w:rFonts w:ascii="Times New Roman" w:eastAsia="Times New Roman" w:hAnsi="Times New Roman"/>
                <w:b/>
                <w:lang w:eastAsia="ar-SA"/>
              </w:rPr>
              <w:t>СамГТУ</w:t>
            </w:r>
            <w:proofErr w:type="spellEnd"/>
            <w:r w:rsidRPr="00EC702E">
              <w:rPr>
                <w:rFonts w:ascii="Times New Roman" w:eastAsia="Times New Roman" w:hAnsi="Times New Roman"/>
                <w:b/>
                <w:lang w:eastAsia="ar-SA"/>
              </w:rPr>
              <w:t>»)</w:t>
            </w:r>
          </w:p>
          <w:p w:rsidR="00EC702E" w:rsidRPr="00EC702E" w:rsidRDefault="00EC702E" w:rsidP="009C05D4">
            <w:pPr>
              <w:widowControl w:val="0"/>
              <w:tabs>
                <w:tab w:val="center" w:pos="4677"/>
                <w:tab w:val="right" w:pos="9355"/>
              </w:tabs>
              <w:suppressAutoHyphens/>
              <w:spacing w:after="0" w:line="240" w:lineRule="auto"/>
              <w:jc w:val="center"/>
              <w:rPr>
                <w:rFonts w:ascii="Times New Roman" w:eastAsia="Times New Roman" w:hAnsi="Times New Roman"/>
                <w:b/>
                <w:lang w:eastAsia="ar-SA"/>
              </w:rPr>
            </w:pPr>
          </w:p>
        </w:tc>
      </w:tr>
    </w:tbl>
    <w:p w:rsidR="00EC702E" w:rsidRPr="00EC702E" w:rsidRDefault="00EC702E" w:rsidP="00EC702E">
      <w:pPr>
        <w:spacing w:after="0" w:line="240" w:lineRule="auto"/>
        <w:rPr>
          <w:rFonts w:ascii="Times New Roman" w:eastAsia="Times New Roman" w:hAnsi="Times New Roman"/>
          <w:sz w:val="28"/>
          <w:szCs w:val="28"/>
          <w:lang w:eastAsia="ru-RU"/>
        </w:rPr>
      </w:pPr>
    </w:p>
    <w:p w:rsidR="00EC702E" w:rsidRPr="00EC702E" w:rsidRDefault="00EC702E" w:rsidP="00EC702E">
      <w:pPr>
        <w:spacing w:after="0" w:line="240" w:lineRule="auto"/>
        <w:jc w:val="center"/>
        <w:rPr>
          <w:rFonts w:ascii="Arial" w:eastAsia="Tahoma" w:hAnsi="Arial" w:cs="Arial"/>
          <w:b/>
          <w:bCs/>
          <w:color w:val="000000"/>
          <w:sz w:val="24"/>
          <w:szCs w:val="24"/>
          <w:lang w:eastAsia="ru-RU"/>
        </w:rPr>
      </w:pPr>
      <w:r w:rsidRPr="00EC702E">
        <w:rPr>
          <w:rFonts w:ascii="Times New Roman" w:eastAsia="Tahoma" w:hAnsi="Times New Roman"/>
          <w:b/>
          <w:bCs/>
          <w:color w:val="000000"/>
          <w:sz w:val="24"/>
          <w:szCs w:val="24"/>
          <w:lang w:eastAsia="ru-RU"/>
        </w:rPr>
        <w:t xml:space="preserve">                                         </w:t>
      </w:r>
      <w:r w:rsidRPr="00EC702E">
        <w:rPr>
          <w:rFonts w:ascii="Arial" w:eastAsia="Tahoma" w:hAnsi="Arial" w:cs="Arial"/>
          <w:b/>
          <w:bCs/>
          <w:color w:val="000000"/>
          <w:sz w:val="24"/>
          <w:szCs w:val="24"/>
          <w:lang w:eastAsia="ru-RU"/>
        </w:rPr>
        <w:t>УТВЕРЖДЕНО</w:t>
      </w:r>
    </w:p>
    <w:p w:rsidR="00EC702E" w:rsidRPr="00EC702E" w:rsidRDefault="00EC702E" w:rsidP="00EC702E">
      <w:pPr>
        <w:spacing w:after="0" w:line="240" w:lineRule="auto"/>
        <w:jc w:val="center"/>
        <w:rPr>
          <w:rFonts w:ascii="Arial" w:eastAsia="Tahoma" w:hAnsi="Arial" w:cs="Arial"/>
          <w:color w:val="000000"/>
          <w:sz w:val="24"/>
          <w:szCs w:val="24"/>
          <w:lang w:eastAsia="ru-RU"/>
        </w:rPr>
      </w:pPr>
      <w:r w:rsidRPr="00EC702E">
        <w:rPr>
          <w:rFonts w:ascii="Arial" w:eastAsia="Tahoma" w:hAnsi="Arial" w:cs="Arial"/>
          <w:color w:val="000000"/>
          <w:sz w:val="24"/>
          <w:szCs w:val="24"/>
          <w:lang w:eastAsia="ru-RU"/>
        </w:rPr>
        <w:t xml:space="preserve">                                                     Решением Ученого совета</w:t>
      </w:r>
    </w:p>
    <w:p w:rsidR="00EC702E" w:rsidRPr="00EC702E" w:rsidRDefault="00EC702E" w:rsidP="00EC702E">
      <w:pPr>
        <w:spacing w:after="0" w:line="240" w:lineRule="auto"/>
        <w:rPr>
          <w:rFonts w:ascii="Arial" w:eastAsia="Tahoma" w:hAnsi="Arial" w:cs="Arial"/>
          <w:color w:val="000000"/>
          <w:sz w:val="24"/>
          <w:szCs w:val="24"/>
          <w:lang w:eastAsia="ru-RU"/>
        </w:rPr>
      </w:pPr>
    </w:p>
    <w:p w:rsidR="00EC702E" w:rsidRPr="00EC702E" w:rsidRDefault="00EC702E" w:rsidP="00EC702E">
      <w:pPr>
        <w:spacing w:after="0" w:line="240" w:lineRule="auto"/>
        <w:jc w:val="center"/>
        <w:rPr>
          <w:rFonts w:ascii="Arial" w:eastAsia="Tahoma" w:hAnsi="Arial" w:cs="Arial"/>
          <w:color w:val="000000"/>
          <w:sz w:val="24"/>
          <w:szCs w:val="24"/>
          <w:lang w:eastAsia="ru-RU"/>
        </w:rPr>
      </w:pPr>
      <w:r w:rsidRPr="00EC702E">
        <w:rPr>
          <w:rFonts w:ascii="Arial" w:eastAsia="Tahoma" w:hAnsi="Arial" w:cs="Arial"/>
          <w:color w:val="000000"/>
          <w:sz w:val="24"/>
          <w:szCs w:val="24"/>
          <w:lang w:eastAsia="ru-RU"/>
        </w:rPr>
        <w:t xml:space="preserve">                                                     </w:t>
      </w:r>
      <w:r>
        <w:rPr>
          <w:rFonts w:ascii="Arial" w:eastAsia="Tahoma" w:hAnsi="Arial" w:cs="Arial"/>
          <w:color w:val="000000"/>
          <w:sz w:val="24"/>
          <w:szCs w:val="24"/>
          <w:lang w:eastAsia="ru-RU"/>
        </w:rPr>
        <w:t xml:space="preserve">                    </w:t>
      </w:r>
      <w:r w:rsidRPr="00EC702E">
        <w:rPr>
          <w:rFonts w:ascii="Arial" w:eastAsia="Tahoma" w:hAnsi="Arial" w:cs="Arial"/>
          <w:color w:val="000000"/>
          <w:sz w:val="24"/>
          <w:szCs w:val="24"/>
          <w:lang w:eastAsia="ru-RU"/>
        </w:rPr>
        <w:t xml:space="preserve">Протокол № _____ </w:t>
      </w:r>
      <w:proofErr w:type="gramStart"/>
      <w:r w:rsidRPr="00EC702E">
        <w:rPr>
          <w:rFonts w:ascii="Arial" w:eastAsia="Tahoma" w:hAnsi="Arial" w:cs="Arial"/>
          <w:color w:val="000000"/>
          <w:sz w:val="24"/>
          <w:szCs w:val="24"/>
          <w:lang w:eastAsia="ru-RU"/>
        </w:rPr>
        <w:t>от</w:t>
      </w:r>
      <w:proofErr w:type="gramEnd"/>
      <w:r w:rsidRPr="00EC702E">
        <w:rPr>
          <w:rFonts w:ascii="Arial" w:eastAsia="Tahoma" w:hAnsi="Arial" w:cs="Arial"/>
          <w:color w:val="000000"/>
          <w:sz w:val="24"/>
          <w:szCs w:val="24"/>
          <w:lang w:eastAsia="ru-RU"/>
        </w:rPr>
        <w:t xml:space="preserve"> ______________</w:t>
      </w:r>
    </w:p>
    <w:p w:rsidR="00EC702E" w:rsidRPr="00EC702E" w:rsidRDefault="00EC702E" w:rsidP="00EC702E">
      <w:pPr>
        <w:spacing w:after="0" w:line="240" w:lineRule="auto"/>
        <w:rPr>
          <w:rFonts w:ascii="Arial" w:eastAsia="Tahoma" w:hAnsi="Arial" w:cs="Arial"/>
          <w:color w:val="000000"/>
          <w:sz w:val="20"/>
          <w:szCs w:val="20"/>
          <w:lang w:eastAsia="ru-RU"/>
        </w:rPr>
      </w:pPr>
      <w:r w:rsidRPr="00EC702E">
        <w:rPr>
          <w:rFonts w:ascii="Arial" w:eastAsia="Tahoma" w:hAnsi="Arial" w:cs="Arial"/>
          <w:color w:val="000000"/>
          <w:sz w:val="20"/>
          <w:szCs w:val="20"/>
          <w:lang w:eastAsia="ru-RU"/>
        </w:rPr>
        <w:t xml:space="preserve">                                     </w:t>
      </w:r>
    </w:p>
    <w:p w:rsidR="00EC702E" w:rsidRPr="00EC702E" w:rsidRDefault="00EC702E" w:rsidP="00EC702E">
      <w:pPr>
        <w:spacing w:after="0" w:line="240" w:lineRule="auto"/>
        <w:rPr>
          <w:rFonts w:ascii="Arial" w:eastAsia="Tahoma" w:hAnsi="Arial" w:cs="Arial"/>
          <w:color w:val="000000"/>
          <w:sz w:val="20"/>
          <w:szCs w:val="20"/>
          <w:lang w:eastAsia="ru-RU"/>
        </w:rPr>
      </w:pPr>
    </w:p>
    <w:p w:rsidR="00EC702E" w:rsidRPr="00EC702E" w:rsidRDefault="00EC702E" w:rsidP="00EC702E">
      <w:pPr>
        <w:spacing w:after="0" w:line="240" w:lineRule="auto"/>
        <w:jc w:val="center"/>
        <w:rPr>
          <w:rFonts w:ascii="Arial" w:eastAsia="Tahoma" w:hAnsi="Arial" w:cs="Arial"/>
          <w:color w:val="000000"/>
          <w:sz w:val="24"/>
          <w:szCs w:val="24"/>
          <w:lang w:eastAsia="ru-RU"/>
        </w:rPr>
      </w:pPr>
      <w:r w:rsidRPr="00EC702E">
        <w:rPr>
          <w:rFonts w:ascii="Arial" w:eastAsia="Tahoma" w:hAnsi="Arial" w:cs="Arial"/>
          <w:color w:val="000000"/>
          <w:sz w:val="24"/>
          <w:szCs w:val="24"/>
          <w:lang w:eastAsia="ru-RU"/>
        </w:rPr>
        <w:t xml:space="preserve">                                                             Председатель Ученого совета</w:t>
      </w:r>
    </w:p>
    <w:p w:rsidR="00EC702E" w:rsidRPr="00EC702E" w:rsidRDefault="00EC702E" w:rsidP="00EC702E">
      <w:pPr>
        <w:spacing w:after="0" w:line="240" w:lineRule="auto"/>
        <w:jc w:val="center"/>
        <w:rPr>
          <w:rFonts w:ascii="Arial" w:eastAsia="Tahoma" w:hAnsi="Arial" w:cs="Arial"/>
          <w:color w:val="000000"/>
          <w:sz w:val="24"/>
          <w:szCs w:val="24"/>
          <w:lang w:eastAsia="ru-RU"/>
        </w:rPr>
      </w:pPr>
      <w:r w:rsidRPr="00EC702E">
        <w:rPr>
          <w:rFonts w:ascii="Arial" w:eastAsia="Tahoma" w:hAnsi="Arial" w:cs="Arial"/>
          <w:color w:val="000000"/>
          <w:sz w:val="24"/>
          <w:szCs w:val="24"/>
          <w:lang w:eastAsia="ru-RU"/>
        </w:rPr>
        <w:t xml:space="preserve">                        </w:t>
      </w:r>
      <w:r>
        <w:rPr>
          <w:rFonts w:ascii="Arial" w:eastAsia="Tahoma" w:hAnsi="Arial" w:cs="Arial"/>
          <w:color w:val="000000"/>
          <w:sz w:val="24"/>
          <w:szCs w:val="24"/>
          <w:lang w:eastAsia="ru-RU"/>
        </w:rPr>
        <w:t xml:space="preserve">                      </w:t>
      </w:r>
      <w:r w:rsidRPr="00EC702E">
        <w:rPr>
          <w:rFonts w:ascii="Arial" w:eastAsia="Tahoma" w:hAnsi="Arial" w:cs="Arial"/>
          <w:color w:val="000000"/>
          <w:sz w:val="24"/>
          <w:szCs w:val="24"/>
          <w:lang w:eastAsia="ru-RU"/>
        </w:rPr>
        <w:t xml:space="preserve">Ректор университета </w:t>
      </w:r>
    </w:p>
    <w:p w:rsidR="00EC702E" w:rsidRPr="00EC702E" w:rsidRDefault="00EC702E" w:rsidP="00EC702E">
      <w:pPr>
        <w:spacing w:after="0" w:line="240" w:lineRule="auto"/>
        <w:jc w:val="center"/>
        <w:rPr>
          <w:rFonts w:ascii="Arial" w:eastAsia="Tahoma" w:hAnsi="Arial" w:cs="Arial"/>
          <w:color w:val="000000"/>
          <w:sz w:val="24"/>
          <w:szCs w:val="24"/>
          <w:lang w:eastAsia="ru-RU"/>
        </w:rPr>
      </w:pPr>
      <w:r w:rsidRPr="00EC702E">
        <w:rPr>
          <w:rFonts w:ascii="Arial" w:eastAsia="Tahoma" w:hAnsi="Arial" w:cs="Arial"/>
          <w:color w:val="000000"/>
          <w:sz w:val="24"/>
          <w:szCs w:val="24"/>
          <w:lang w:eastAsia="ru-RU"/>
        </w:rPr>
        <w:t xml:space="preserve">                               Д.Е. Быков</w:t>
      </w:r>
    </w:p>
    <w:p w:rsidR="00EC702E" w:rsidRPr="00EC702E" w:rsidRDefault="00EC702E" w:rsidP="00EC702E">
      <w:pPr>
        <w:spacing w:after="0" w:line="240" w:lineRule="auto"/>
        <w:jc w:val="center"/>
        <w:rPr>
          <w:rFonts w:ascii="Times New Roman" w:eastAsia="Tahoma" w:hAnsi="Times New Roman"/>
          <w:color w:val="000000"/>
          <w:sz w:val="24"/>
          <w:szCs w:val="24"/>
          <w:lang w:eastAsia="ru-RU"/>
        </w:rPr>
      </w:pPr>
      <w:r w:rsidRPr="00EC702E">
        <w:rPr>
          <w:rFonts w:ascii="Arial" w:eastAsia="Tahoma" w:hAnsi="Arial" w:cs="Arial"/>
          <w:color w:val="000000"/>
          <w:sz w:val="24"/>
          <w:szCs w:val="24"/>
          <w:lang w:eastAsia="ru-RU"/>
        </w:rPr>
        <w:t xml:space="preserve">                                                     _____________________</w:t>
      </w:r>
    </w:p>
    <w:p w:rsidR="00EC702E" w:rsidRPr="00EC702E" w:rsidRDefault="00EC702E" w:rsidP="00EC702E">
      <w:pPr>
        <w:spacing w:after="0" w:line="240" w:lineRule="auto"/>
        <w:jc w:val="right"/>
        <w:rPr>
          <w:rFonts w:ascii="Times New Roman" w:eastAsia="Times New Roman" w:hAnsi="Times New Roman"/>
          <w:sz w:val="28"/>
          <w:szCs w:val="28"/>
          <w:lang w:eastAsia="ru-RU"/>
        </w:rPr>
      </w:pPr>
    </w:p>
    <w:p w:rsidR="00EC702E" w:rsidRPr="00EC702E" w:rsidRDefault="00EC702E" w:rsidP="00EC702E">
      <w:pPr>
        <w:spacing w:after="0" w:line="240" w:lineRule="auto"/>
        <w:jc w:val="right"/>
        <w:rPr>
          <w:rFonts w:ascii="Times New Roman" w:eastAsia="Times New Roman" w:hAnsi="Times New Roman"/>
          <w:sz w:val="28"/>
          <w:szCs w:val="28"/>
          <w:lang w:eastAsia="ru-RU"/>
        </w:rPr>
      </w:pPr>
    </w:p>
    <w:p w:rsidR="00EC702E" w:rsidRPr="00EC702E" w:rsidRDefault="00EC702E" w:rsidP="00EC702E">
      <w:pPr>
        <w:spacing w:after="0" w:line="240" w:lineRule="auto"/>
        <w:jc w:val="right"/>
        <w:rPr>
          <w:rFonts w:ascii="Times New Roman" w:eastAsia="Times New Roman" w:hAnsi="Times New Roman"/>
          <w:sz w:val="28"/>
          <w:szCs w:val="28"/>
          <w:lang w:eastAsia="ru-RU"/>
        </w:rPr>
      </w:pPr>
    </w:p>
    <w:p w:rsidR="00EC702E" w:rsidRPr="00EC702E" w:rsidRDefault="00EC702E" w:rsidP="00EC702E">
      <w:pPr>
        <w:spacing w:after="0" w:line="240" w:lineRule="auto"/>
        <w:jc w:val="right"/>
        <w:rPr>
          <w:rFonts w:ascii="Times New Roman" w:eastAsia="Times New Roman" w:hAnsi="Times New Roman"/>
          <w:sz w:val="28"/>
          <w:szCs w:val="28"/>
          <w:lang w:eastAsia="ru-RU"/>
        </w:rPr>
      </w:pPr>
    </w:p>
    <w:p w:rsidR="00EC702E" w:rsidRPr="00EC702E" w:rsidRDefault="00EC702E" w:rsidP="00EC702E">
      <w:pPr>
        <w:spacing w:after="0" w:line="240" w:lineRule="auto"/>
        <w:jc w:val="right"/>
        <w:rPr>
          <w:rFonts w:ascii="Times New Roman" w:eastAsia="Times New Roman" w:hAnsi="Times New Roman"/>
          <w:sz w:val="28"/>
          <w:szCs w:val="28"/>
          <w:lang w:eastAsia="ru-RU"/>
        </w:rPr>
      </w:pPr>
    </w:p>
    <w:p w:rsidR="00EC702E" w:rsidRPr="00EC702E" w:rsidRDefault="00EC702E" w:rsidP="00EC702E">
      <w:pPr>
        <w:spacing w:after="0" w:line="240" w:lineRule="auto"/>
        <w:jc w:val="right"/>
        <w:rPr>
          <w:rFonts w:ascii="Times New Roman" w:eastAsia="Times New Roman" w:hAnsi="Times New Roman"/>
          <w:sz w:val="28"/>
          <w:szCs w:val="28"/>
          <w:lang w:eastAsia="ru-RU"/>
        </w:rPr>
      </w:pPr>
    </w:p>
    <w:p w:rsidR="002B2303" w:rsidRPr="002B2303" w:rsidRDefault="002B2303" w:rsidP="002B2303">
      <w:pPr>
        <w:spacing w:after="0" w:line="360" w:lineRule="auto"/>
        <w:ind w:firstLine="709"/>
        <w:jc w:val="center"/>
        <w:rPr>
          <w:rFonts w:ascii="Arial" w:eastAsia="Times New Roman" w:hAnsi="Arial" w:cs="Arial"/>
          <w:b/>
          <w:bCs/>
          <w:color w:val="000000"/>
          <w:sz w:val="28"/>
          <w:szCs w:val="28"/>
          <w:lang w:eastAsia="ru-RU"/>
        </w:rPr>
      </w:pPr>
      <w:r w:rsidRPr="002B2303">
        <w:rPr>
          <w:rFonts w:ascii="Arial" w:eastAsia="Times New Roman" w:hAnsi="Arial" w:cs="Arial"/>
          <w:b/>
          <w:bCs/>
          <w:color w:val="000000"/>
          <w:sz w:val="28"/>
          <w:szCs w:val="28"/>
          <w:lang w:eastAsia="ru-RU"/>
        </w:rPr>
        <w:t>ПОЛОЖЕНИЕ</w:t>
      </w:r>
    </w:p>
    <w:p w:rsidR="009209FF" w:rsidRDefault="009209FF" w:rsidP="009209FF">
      <w:pPr>
        <w:spacing w:after="0" w:line="36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xml:space="preserve">О ФОРМАХ, ПЕРИОДИЧНОСТИ И ПОРЯДКЕ ТЕКУЩЕГО КОНТРОЛЯ УСПЕВАЕМОСТИ И ПРОМЕЖУТОЧНОЙ АТТЕСТАЦИИ ОБУЧАЮЩИХСЯ </w:t>
      </w:r>
      <w:r w:rsidR="002B2303" w:rsidRPr="002B2303">
        <w:rPr>
          <w:rFonts w:ascii="Arial" w:eastAsia="Times New Roman" w:hAnsi="Arial" w:cs="Arial"/>
          <w:b/>
          <w:bCs/>
          <w:color w:val="000000"/>
          <w:sz w:val="28"/>
          <w:szCs w:val="28"/>
          <w:lang w:eastAsia="ru-RU"/>
        </w:rPr>
        <w:t xml:space="preserve">ОБЩЕОБРАЗОВАТЕЛЬНОГО </w:t>
      </w:r>
    </w:p>
    <w:p w:rsidR="002B2303" w:rsidRPr="002B2303" w:rsidRDefault="002B2303" w:rsidP="009209FF">
      <w:pPr>
        <w:spacing w:after="0" w:line="360" w:lineRule="auto"/>
        <w:ind w:firstLine="709"/>
        <w:jc w:val="center"/>
        <w:rPr>
          <w:rFonts w:ascii="Arial" w:eastAsia="Times New Roman" w:hAnsi="Arial" w:cs="Arial"/>
          <w:b/>
          <w:bCs/>
          <w:color w:val="000000"/>
          <w:sz w:val="28"/>
          <w:szCs w:val="28"/>
          <w:lang w:eastAsia="ru-RU"/>
        </w:rPr>
      </w:pPr>
      <w:r w:rsidRPr="002B2303">
        <w:rPr>
          <w:rFonts w:ascii="Arial" w:eastAsia="Times New Roman" w:hAnsi="Arial" w:cs="Arial"/>
          <w:b/>
          <w:bCs/>
          <w:color w:val="000000"/>
          <w:sz w:val="28"/>
          <w:szCs w:val="28"/>
          <w:lang w:eastAsia="ru-RU"/>
        </w:rPr>
        <w:t xml:space="preserve">АРХИТЕКТУРНО-ТЕХНИЧЕСКОГО ЛИЦЕЯ САМГТУ </w:t>
      </w:r>
      <w:r w:rsidR="00C81582">
        <w:rPr>
          <w:rFonts w:ascii="Arial" w:eastAsia="Times New Roman" w:hAnsi="Arial" w:cs="Arial"/>
          <w:b/>
          <w:bCs/>
          <w:color w:val="000000"/>
          <w:sz w:val="28"/>
          <w:szCs w:val="28"/>
          <w:lang w:eastAsia="ru-RU"/>
        </w:rPr>
        <w:t xml:space="preserve"> </w:t>
      </w:r>
    </w:p>
    <w:p w:rsidR="00EC702E" w:rsidRPr="00EC702E" w:rsidRDefault="00EC702E" w:rsidP="00EC702E">
      <w:pPr>
        <w:spacing w:after="0" w:line="360" w:lineRule="auto"/>
        <w:ind w:firstLine="709"/>
        <w:jc w:val="center"/>
        <w:rPr>
          <w:rFonts w:ascii="Times New Roman" w:eastAsia="Times New Roman" w:hAnsi="Times New Roman"/>
          <w:sz w:val="28"/>
          <w:szCs w:val="28"/>
          <w:lang w:eastAsia="ru-RU"/>
        </w:rPr>
      </w:pPr>
    </w:p>
    <w:p w:rsidR="00EC702E" w:rsidRPr="00EC702E" w:rsidRDefault="00EC702E" w:rsidP="00EC702E">
      <w:pPr>
        <w:spacing w:after="0" w:line="240" w:lineRule="auto"/>
        <w:jc w:val="center"/>
        <w:rPr>
          <w:rFonts w:ascii="Times New Roman" w:eastAsia="Times New Roman" w:hAnsi="Times New Roman"/>
          <w:sz w:val="28"/>
          <w:szCs w:val="28"/>
          <w:lang w:eastAsia="ru-RU"/>
        </w:rPr>
      </w:pPr>
    </w:p>
    <w:p w:rsidR="00EC702E" w:rsidRPr="00EC702E" w:rsidRDefault="00EC702E" w:rsidP="00EC702E">
      <w:pPr>
        <w:spacing w:after="0" w:line="240" w:lineRule="auto"/>
        <w:jc w:val="center"/>
        <w:rPr>
          <w:rFonts w:ascii="Times New Roman" w:eastAsia="Times New Roman" w:hAnsi="Times New Roman"/>
          <w:b/>
          <w:sz w:val="28"/>
          <w:szCs w:val="28"/>
          <w:lang w:eastAsia="ru-RU"/>
        </w:rPr>
      </w:pPr>
      <w:r w:rsidRPr="00EC702E">
        <w:rPr>
          <w:rFonts w:ascii="Times New Roman" w:eastAsia="Times New Roman" w:hAnsi="Times New Roman"/>
          <w:b/>
          <w:sz w:val="28"/>
          <w:szCs w:val="28"/>
          <w:lang w:eastAsia="ru-RU"/>
        </w:rPr>
        <w:t>________________________________</w:t>
      </w:r>
    </w:p>
    <w:p w:rsidR="00EC702E" w:rsidRPr="00EC702E" w:rsidRDefault="00EC702E" w:rsidP="00EC702E">
      <w:pPr>
        <w:spacing w:after="0" w:line="240" w:lineRule="auto"/>
        <w:jc w:val="center"/>
        <w:rPr>
          <w:rFonts w:ascii="Arial" w:eastAsia="Times New Roman" w:hAnsi="Arial" w:cs="Arial"/>
          <w:sz w:val="24"/>
          <w:szCs w:val="24"/>
          <w:lang w:eastAsia="ru-RU"/>
        </w:rPr>
      </w:pPr>
      <w:r w:rsidRPr="00EC702E">
        <w:rPr>
          <w:rFonts w:ascii="Arial" w:eastAsia="Times New Roman" w:hAnsi="Arial" w:cs="Arial"/>
          <w:sz w:val="24"/>
          <w:szCs w:val="24"/>
          <w:lang w:eastAsia="ru-RU"/>
        </w:rPr>
        <w:t>номер, дата введения</w:t>
      </w:r>
    </w:p>
    <w:p w:rsidR="00EC702E" w:rsidRPr="00EC702E" w:rsidRDefault="00EC702E" w:rsidP="00EC702E">
      <w:pPr>
        <w:spacing w:after="0" w:line="240" w:lineRule="auto"/>
        <w:jc w:val="center"/>
        <w:rPr>
          <w:rFonts w:ascii="Times New Roman" w:eastAsia="Times New Roman" w:hAnsi="Times New Roman"/>
          <w:b/>
          <w:bCs/>
          <w:color w:val="000000"/>
          <w:sz w:val="28"/>
          <w:szCs w:val="28"/>
          <w:lang w:eastAsia="ru-RU"/>
        </w:rPr>
      </w:pPr>
    </w:p>
    <w:p w:rsidR="00EC702E" w:rsidRPr="00EC702E" w:rsidRDefault="00EC702E" w:rsidP="00EC702E">
      <w:pPr>
        <w:spacing w:after="0" w:line="240" w:lineRule="auto"/>
        <w:jc w:val="center"/>
        <w:rPr>
          <w:rFonts w:ascii="Times New Roman" w:eastAsia="Times New Roman" w:hAnsi="Times New Roman"/>
          <w:b/>
          <w:bCs/>
          <w:color w:val="000000"/>
          <w:sz w:val="28"/>
          <w:szCs w:val="28"/>
          <w:lang w:eastAsia="ru-RU"/>
        </w:rPr>
      </w:pPr>
    </w:p>
    <w:p w:rsidR="00EC702E" w:rsidRPr="00EC702E" w:rsidRDefault="00EC702E" w:rsidP="00EC702E">
      <w:pPr>
        <w:spacing w:after="0" w:line="240" w:lineRule="auto"/>
        <w:jc w:val="center"/>
        <w:rPr>
          <w:rFonts w:ascii="Times New Roman" w:eastAsia="Times New Roman" w:hAnsi="Times New Roman"/>
          <w:b/>
          <w:bCs/>
          <w:color w:val="000000"/>
          <w:sz w:val="28"/>
          <w:szCs w:val="28"/>
          <w:lang w:eastAsia="ru-RU"/>
        </w:rPr>
      </w:pPr>
    </w:p>
    <w:p w:rsidR="00EC702E" w:rsidRPr="00EC702E" w:rsidRDefault="00EC702E" w:rsidP="00EC702E">
      <w:pPr>
        <w:spacing w:after="0" w:line="240" w:lineRule="auto"/>
        <w:jc w:val="center"/>
        <w:rPr>
          <w:rFonts w:ascii="Times New Roman" w:eastAsia="Times New Roman" w:hAnsi="Times New Roman"/>
          <w:b/>
          <w:bCs/>
          <w:color w:val="000000"/>
          <w:sz w:val="28"/>
          <w:szCs w:val="28"/>
          <w:lang w:eastAsia="ru-RU"/>
        </w:rPr>
      </w:pPr>
    </w:p>
    <w:p w:rsidR="00EC702E" w:rsidRPr="00EC702E" w:rsidRDefault="00EC702E" w:rsidP="00EC702E">
      <w:pPr>
        <w:spacing w:after="0" w:line="240" w:lineRule="auto"/>
        <w:jc w:val="center"/>
        <w:rPr>
          <w:rFonts w:ascii="Times New Roman" w:eastAsia="Times New Roman" w:hAnsi="Times New Roman"/>
          <w:b/>
          <w:bCs/>
          <w:color w:val="000000"/>
          <w:sz w:val="28"/>
          <w:szCs w:val="28"/>
          <w:lang w:eastAsia="ru-RU"/>
        </w:rPr>
      </w:pPr>
    </w:p>
    <w:p w:rsidR="00EC702E" w:rsidRPr="00EC702E" w:rsidRDefault="00EC702E" w:rsidP="00EC702E">
      <w:pPr>
        <w:spacing w:after="0" w:line="240" w:lineRule="auto"/>
        <w:jc w:val="center"/>
        <w:rPr>
          <w:rFonts w:ascii="Times New Roman" w:eastAsia="Times New Roman" w:hAnsi="Times New Roman"/>
          <w:b/>
          <w:bCs/>
          <w:color w:val="000000"/>
          <w:sz w:val="28"/>
          <w:szCs w:val="28"/>
          <w:lang w:eastAsia="ru-RU"/>
        </w:rPr>
      </w:pPr>
    </w:p>
    <w:p w:rsidR="00EC702E" w:rsidRPr="00EC702E" w:rsidRDefault="00EC702E" w:rsidP="00EC702E">
      <w:pPr>
        <w:spacing w:after="0" w:line="240" w:lineRule="auto"/>
        <w:jc w:val="center"/>
        <w:rPr>
          <w:rFonts w:ascii="Times New Roman" w:eastAsia="Times New Roman" w:hAnsi="Times New Roman"/>
          <w:b/>
          <w:bCs/>
          <w:color w:val="000000"/>
          <w:sz w:val="28"/>
          <w:szCs w:val="28"/>
          <w:lang w:eastAsia="ru-RU"/>
        </w:rPr>
      </w:pPr>
    </w:p>
    <w:p w:rsidR="00EC702E" w:rsidRDefault="00EC702E" w:rsidP="00EC702E">
      <w:pPr>
        <w:spacing w:after="0" w:line="240" w:lineRule="auto"/>
        <w:jc w:val="center"/>
        <w:rPr>
          <w:rFonts w:ascii="Times New Roman" w:eastAsia="Times New Roman" w:hAnsi="Times New Roman"/>
          <w:b/>
          <w:bCs/>
          <w:color w:val="000000"/>
          <w:sz w:val="28"/>
          <w:szCs w:val="28"/>
          <w:lang w:eastAsia="ru-RU"/>
        </w:rPr>
      </w:pPr>
    </w:p>
    <w:p w:rsidR="00C81582" w:rsidRDefault="00C81582" w:rsidP="00EC702E">
      <w:pPr>
        <w:spacing w:after="0" w:line="240" w:lineRule="auto"/>
        <w:jc w:val="center"/>
        <w:rPr>
          <w:rFonts w:ascii="Times New Roman" w:eastAsia="Times New Roman" w:hAnsi="Times New Roman"/>
          <w:b/>
          <w:bCs/>
          <w:color w:val="000000"/>
          <w:sz w:val="28"/>
          <w:szCs w:val="28"/>
          <w:lang w:eastAsia="ru-RU"/>
        </w:rPr>
      </w:pPr>
    </w:p>
    <w:p w:rsidR="00C81582" w:rsidRPr="00EC702E" w:rsidRDefault="00C81582" w:rsidP="00EC702E">
      <w:pPr>
        <w:spacing w:after="0" w:line="240" w:lineRule="auto"/>
        <w:jc w:val="center"/>
        <w:rPr>
          <w:rFonts w:ascii="Times New Roman" w:eastAsia="Times New Roman" w:hAnsi="Times New Roman"/>
          <w:b/>
          <w:bCs/>
          <w:color w:val="000000"/>
          <w:sz w:val="28"/>
          <w:szCs w:val="28"/>
          <w:lang w:eastAsia="ru-RU"/>
        </w:rPr>
      </w:pPr>
    </w:p>
    <w:p w:rsidR="00EC702E" w:rsidRPr="00EC702E" w:rsidRDefault="00EC702E" w:rsidP="002B2303">
      <w:pPr>
        <w:spacing w:after="0" w:line="240" w:lineRule="auto"/>
        <w:rPr>
          <w:rFonts w:ascii="Times New Roman" w:eastAsia="Times New Roman" w:hAnsi="Times New Roman"/>
          <w:b/>
          <w:bCs/>
          <w:color w:val="000000"/>
          <w:sz w:val="28"/>
          <w:szCs w:val="28"/>
          <w:lang w:eastAsia="ru-RU"/>
        </w:rPr>
      </w:pPr>
    </w:p>
    <w:p w:rsidR="00EC702E" w:rsidRPr="00EC702E" w:rsidRDefault="00EC702E" w:rsidP="004C01F0">
      <w:pPr>
        <w:spacing w:after="0" w:line="240" w:lineRule="auto"/>
        <w:jc w:val="center"/>
        <w:rPr>
          <w:rFonts w:ascii="Arial" w:eastAsia="Times New Roman" w:hAnsi="Arial" w:cs="Arial"/>
          <w:bCs/>
          <w:color w:val="000000"/>
          <w:sz w:val="24"/>
          <w:szCs w:val="24"/>
          <w:lang w:eastAsia="ru-RU"/>
        </w:rPr>
      </w:pPr>
      <w:r w:rsidRPr="00EC702E">
        <w:rPr>
          <w:rFonts w:ascii="Arial" w:eastAsia="Times New Roman" w:hAnsi="Arial" w:cs="Arial"/>
          <w:bCs/>
          <w:color w:val="000000"/>
          <w:sz w:val="24"/>
          <w:szCs w:val="24"/>
          <w:lang w:eastAsia="ru-RU"/>
        </w:rPr>
        <w:t>Самара</w:t>
      </w:r>
    </w:p>
    <w:p w:rsidR="00EC702E" w:rsidRPr="00EC702E" w:rsidRDefault="004C01F0" w:rsidP="00EC702E">
      <w:pPr>
        <w:spacing w:after="0" w:line="240" w:lineRule="auto"/>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  </w:t>
      </w:r>
      <w:r w:rsidR="009209FF">
        <w:rPr>
          <w:rFonts w:ascii="Arial" w:eastAsia="Times New Roman" w:hAnsi="Arial" w:cs="Arial"/>
          <w:bCs/>
          <w:color w:val="000000"/>
          <w:sz w:val="24"/>
          <w:szCs w:val="24"/>
          <w:lang w:eastAsia="ru-RU"/>
        </w:rPr>
        <w:t>202</w:t>
      </w:r>
      <w:r w:rsidR="00B53B22">
        <w:rPr>
          <w:rFonts w:ascii="Arial" w:eastAsia="Times New Roman" w:hAnsi="Arial" w:cs="Arial"/>
          <w:bCs/>
          <w:color w:val="000000"/>
          <w:sz w:val="24"/>
          <w:szCs w:val="24"/>
          <w:lang w:eastAsia="ru-RU"/>
        </w:rPr>
        <w:t>5</w:t>
      </w:r>
      <w:r w:rsidR="00EC702E" w:rsidRPr="00EC702E">
        <w:rPr>
          <w:rFonts w:ascii="Arial" w:eastAsia="Times New Roman" w:hAnsi="Arial" w:cs="Arial"/>
          <w:bCs/>
          <w:color w:val="000000"/>
          <w:sz w:val="24"/>
          <w:szCs w:val="24"/>
          <w:lang w:eastAsia="ru-RU"/>
        </w:rPr>
        <w:t xml:space="preserve"> г.</w:t>
      </w:r>
    </w:p>
    <w:p w:rsidR="001F0C10" w:rsidRPr="00E15799" w:rsidRDefault="001F0C10" w:rsidP="001F0C10">
      <w:pPr>
        <w:spacing w:after="0" w:line="240" w:lineRule="auto"/>
        <w:jc w:val="both"/>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lastRenderedPageBreak/>
        <w:t xml:space="preserve">Данное Положение разработано в соответствии с Федеральным законом Российской Федерации от 29 декабря 2012 года № 273 – ФЗ «Об образовании в Российской Федерации», Уставом </w:t>
      </w:r>
      <w:proofErr w:type="spellStart"/>
      <w:r w:rsidRPr="001F0C10">
        <w:rPr>
          <w:rFonts w:ascii="Arial" w:eastAsia="Times New Roman" w:hAnsi="Arial" w:cs="Arial"/>
          <w:color w:val="000000"/>
          <w:sz w:val="24"/>
          <w:szCs w:val="24"/>
          <w:lang w:eastAsia="ru-RU"/>
        </w:rPr>
        <w:t>СамГ</w:t>
      </w:r>
      <w:r w:rsidR="00C81582">
        <w:rPr>
          <w:rFonts w:ascii="Arial" w:eastAsia="Times New Roman" w:hAnsi="Arial" w:cs="Arial"/>
          <w:color w:val="000000"/>
          <w:sz w:val="24"/>
          <w:szCs w:val="24"/>
          <w:lang w:eastAsia="ru-RU"/>
        </w:rPr>
        <w:t>ТУ</w:t>
      </w:r>
      <w:proofErr w:type="spellEnd"/>
      <w:r w:rsidR="00C81582">
        <w:rPr>
          <w:rFonts w:ascii="Arial" w:eastAsia="Times New Roman" w:hAnsi="Arial" w:cs="Arial"/>
          <w:color w:val="000000"/>
          <w:sz w:val="24"/>
          <w:szCs w:val="24"/>
          <w:lang w:eastAsia="ru-RU"/>
        </w:rPr>
        <w:t>, утвержденным приказом РФ №</w:t>
      </w:r>
      <w:r w:rsidR="00E15799">
        <w:rPr>
          <w:rFonts w:ascii="Arial" w:eastAsia="Times New Roman" w:hAnsi="Arial" w:cs="Arial"/>
          <w:color w:val="000000"/>
          <w:sz w:val="24"/>
          <w:szCs w:val="24"/>
          <w:lang w:eastAsia="ru-RU"/>
        </w:rPr>
        <w:t xml:space="preserve"> </w:t>
      </w:r>
      <w:r w:rsidR="00C81582">
        <w:rPr>
          <w:rFonts w:ascii="Arial" w:eastAsia="Times New Roman" w:hAnsi="Arial" w:cs="Arial"/>
          <w:color w:val="000000"/>
          <w:sz w:val="24"/>
          <w:szCs w:val="24"/>
          <w:lang w:eastAsia="ru-RU"/>
        </w:rPr>
        <w:t>121</w:t>
      </w:r>
      <w:r w:rsidRPr="001F0C10">
        <w:rPr>
          <w:rFonts w:ascii="Arial" w:eastAsia="Times New Roman" w:hAnsi="Arial" w:cs="Arial"/>
          <w:color w:val="000000"/>
          <w:sz w:val="24"/>
          <w:szCs w:val="24"/>
          <w:lang w:eastAsia="ru-RU"/>
        </w:rPr>
        <w:t xml:space="preserve">6 от </w:t>
      </w:r>
      <w:r w:rsidR="00C81582">
        <w:rPr>
          <w:rFonts w:ascii="Arial" w:eastAsia="Times New Roman" w:hAnsi="Arial" w:cs="Arial"/>
          <w:color w:val="000000"/>
          <w:sz w:val="24"/>
          <w:szCs w:val="24"/>
          <w:lang w:eastAsia="ru-RU"/>
        </w:rPr>
        <w:t>20</w:t>
      </w:r>
      <w:r w:rsidR="00E15799">
        <w:rPr>
          <w:rFonts w:ascii="Arial" w:eastAsia="Times New Roman" w:hAnsi="Arial" w:cs="Arial"/>
          <w:color w:val="000000"/>
          <w:sz w:val="24"/>
          <w:szCs w:val="24"/>
          <w:lang w:eastAsia="ru-RU"/>
        </w:rPr>
        <w:t xml:space="preserve"> декабря  </w:t>
      </w:r>
      <w:r w:rsidR="00C81582">
        <w:rPr>
          <w:rFonts w:ascii="Arial" w:eastAsia="Times New Roman" w:hAnsi="Arial" w:cs="Arial"/>
          <w:color w:val="000000"/>
          <w:sz w:val="24"/>
          <w:szCs w:val="24"/>
          <w:lang w:eastAsia="ru-RU"/>
        </w:rPr>
        <w:t>2018</w:t>
      </w:r>
      <w:r w:rsidRPr="001F0C10">
        <w:rPr>
          <w:rFonts w:ascii="Arial" w:eastAsia="Times New Roman" w:hAnsi="Arial" w:cs="Arial"/>
          <w:color w:val="000000"/>
          <w:sz w:val="24"/>
          <w:szCs w:val="24"/>
          <w:lang w:eastAsia="ru-RU"/>
        </w:rPr>
        <w:t xml:space="preserve"> г.</w:t>
      </w:r>
    </w:p>
    <w:p w:rsidR="00C81582" w:rsidRPr="001F0C10" w:rsidRDefault="00C81582" w:rsidP="001F0C10">
      <w:pPr>
        <w:spacing w:after="0" w:line="240" w:lineRule="auto"/>
        <w:jc w:val="both"/>
        <w:rPr>
          <w:rFonts w:ascii="Times New Roman" w:eastAsia="Times New Roman" w:hAnsi="Times New Roman"/>
          <w:color w:val="000000"/>
          <w:sz w:val="24"/>
          <w:szCs w:val="24"/>
          <w:lang w:eastAsia="ru-RU"/>
        </w:rPr>
      </w:pPr>
    </w:p>
    <w:tbl>
      <w:tblPr>
        <w:tblW w:w="0" w:type="auto"/>
        <w:tblLook w:val="01E0" w:firstRow="1" w:lastRow="1" w:firstColumn="1" w:lastColumn="1" w:noHBand="0" w:noVBand="0"/>
      </w:tblPr>
      <w:tblGrid>
        <w:gridCol w:w="3936"/>
        <w:gridCol w:w="2945"/>
        <w:gridCol w:w="2405"/>
      </w:tblGrid>
      <w:tr w:rsidR="001F0C10" w:rsidRPr="001F0C10" w:rsidTr="0025650E">
        <w:trPr>
          <w:trHeight w:val="1118"/>
        </w:trPr>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РАЗРАБОТАНО:</w:t>
            </w:r>
          </w:p>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Директор </w:t>
            </w:r>
            <w:proofErr w:type="gramStart"/>
            <w:r w:rsidRPr="001F0C10">
              <w:rPr>
                <w:rFonts w:ascii="Arial" w:eastAsia="Times New Roman" w:hAnsi="Arial" w:cs="Arial"/>
                <w:color w:val="000000"/>
                <w:sz w:val="24"/>
                <w:szCs w:val="24"/>
                <w:lang w:eastAsia="ru-RU"/>
              </w:rPr>
              <w:t>общеобразовательного</w:t>
            </w:r>
            <w:proofErr w:type="gramEnd"/>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архитектурно-технического </w:t>
            </w: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лицея </w:t>
            </w:r>
            <w:proofErr w:type="spellStart"/>
            <w:r w:rsidRPr="001F0C10">
              <w:rPr>
                <w:rFonts w:ascii="Arial" w:eastAsia="Times New Roman" w:hAnsi="Arial" w:cs="Arial"/>
                <w:color w:val="000000"/>
                <w:sz w:val="24"/>
                <w:szCs w:val="24"/>
                <w:lang w:eastAsia="ru-RU"/>
              </w:rPr>
              <w:t>СамГТУ</w:t>
            </w:r>
            <w:proofErr w:type="spellEnd"/>
          </w:p>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p>
        </w:tc>
        <w:tc>
          <w:tcPr>
            <w:tcW w:w="2945" w:type="dxa"/>
          </w:tcPr>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jc w:val="center"/>
              <w:rPr>
                <w:rFonts w:ascii="Times New Roman" w:eastAsia="Times New Roman" w:hAnsi="Times New Roman" w:cs="Tahoma"/>
                <w:color w:val="000000"/>
                <w:lang w:eastAsia="ru-RU"/>
              </w:rPr>
            </w:pPr>
          </w:p>
          <w:p w:rsidR="001F0C10" w:rsidRPr="001F0C10" w:rsidRDefault="001F0C10" w:rsidP="001F0C10">
            <w:pPr>
              <w:spacing w:after="0" w:line="240" w:lineRule="auto"/>
              <w:jc w:val="center"/>
              <w:rPr>
                <w:rFonts w:ascii="Times New Roman" w:eastAsia="Times New Roman" w:hAnsi="Times New Roman" w:cs="Tahoma"/>
                <w:color w:val="000000"/>
                <w:lang w:eastAsia="ru-RU"/>
              </w:rPr>
            </w:pP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_________   _____________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(дата)                (подпись)</w:t>
            </w:r>
          </w:p>
        </w:tc>
        <w:tc>
          <w:tcPr>
            <w:tcW w:w="2405" w:type="dxa"/>
          </w:tcPr>
          <w:p w:rsidR="001F0C10" w:rsidRPr="001F0C10" w:rsidRDefault="001F0C10" w:rsidP="001F0C10">
            <w:pPr>
              <w:spacing w:after="0" w:line="240" w:lineRule="auto"/>
              <w:jc w:val="center"/>
              <w:rPr>
                <w:rFonts w:ascii="Arial" w:eastAsia="Times New Roman" w:hAnsi="Arial" w:cs="Arial"/>
                <w:color w:val="000000"/>
                <w:sz w:val="24"/>
                <w:szCs w:val="24"/>
                <w:lang w:eastAsia="ru-RU"/>
              </w:rPr>
            </w:pPr>
          </w:p>
          <w:p w:rsidR="001F0C10" w:rsidRPr="001F0C10" w:rsidRDefault="001F0C10" w:rsidP="001F0C10">
            <w:pPr>
              <w:spacing w:after="0" w:line="240" w:lineRule="auto"/>
              <w:jc w:val="center"/>
              <w:rPr>
                <w:rFonts w:ascii="Arial" w:eastAsia="Times New Roman" w:hAnsi="Arial" w:cs="Arial"/>
                <w:color w:val="000000"/>
                <w:sz w:val="24"/>
                <w:szCs w:val="24"/>
                <w:lang w:eastAsia="ru-RU"/>
              </w:rPr>
            </w:pPr>
          </w:p>
          <w:p w:rsidR="001F0C10" w:rsidRPr="001F0C10" w:rsidRDefault="001F0C10" w:rsidP="001F0C10">
            <w:pPr>
              <w:spacing w:after="0" w:line="240" w:lineRule="auto"/>
              <w:jc w:val="center"/>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Е.В. Васильева</w:t>
            </w:r>
          </w:p>
        </w:tc>
      </w:tr>
      <w:tr w:rsidR="001F0C10" w:rsidRPr="001F0C10" w:rsidTr="0025650E">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СОГЛАСОВАНО:</w:t>
            </w:r>
          </w:p>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B53B22">
            <w:pPr>
              <w:spacing w:after="0" w:line="240" w:lineRule="auto"/>
              <w:rPr>
                <w:rFonts w:ascii="Arial" w:eastAsia="Times New Roman" w:hAnsi="Arial" w:cs="Arial"/>
                <w:color w:val="000000"/>
                <w:sz w:val="24"/>
                <w:szCs w:val="24"/>
                <w:lang w:eastAsia="ru-RU"/>
              </w:rPr>
            </w:pPr>
          </w:p>
        </w:tc>
        <w:tc>
          <w:tcPr>
            <w:tcW w:w="2945" w:type="dxa"/>
          </w:tcPr>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p>
        </w:tc>
        <w:tc>
          <w:tcPr>
            <w:tcW w:w="2405"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tc>
      </w:tr>
      <w:tr w:rsidR="001F0C10" w:rsidRPr="001F0C10" w:rsidTr="0025650E">
        <w:trPr>
          <w:trHeight w:val="772"/>
        </w:trPr>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П</w:t>
            </w:r>
            <w:r w:rsidR="00B53B22">
              <w:rPr>
                <w:rFonts w:ascii="Arial" w:eastAsia="Times New Roman" w:hAnsi="Arial" w:cs="Arial"/>
                <w:color w:val="000000"/>
                <w:sz w:val="24"/>
                <w:szCs w:val="24"/>
                <w:lang w:eastAsia="ru-RU"/>
              </w:rPr>
              <w:t>ервый п</w:t>
            </w:r>
            <w:r w:rsidRPr="001F0C10">
              <w:rPr>
                <w:rFonts w:ascii="Arial" w:eastAsia="Times New Roman" w:hAnsi="Arial" w:cs="Arial"/>
                <w:color w:val="000000"/>
                <w:sz w:val="24"/>
                <w:szCs w:val="24"/>
                <w:lang w:eastAsia="ru-RU"/>
              </w:rPr>
              <w:t>роректор</w:t>
            </w:r>
            <w:r w:rsidR="00B53B22">
              <w:rPr>
                <w:rFonts w:ascii="Arial" w:eastAsia="Times New Roman" w:hAnsi="Arial" w:cs="Arial"/>
                <w:color w:val="000000"/>
                <w:sz w:val="24"/>
                <w:szCs w:val="24"/>
                <w:lang w:eastAsia="ru-RU"/>
              </w:rPr>
              <w:t>-</w:t>
            </w:r>
          </w:p>
          <w:p w:rsidR="001F0C10" w:rsidRPr="001F0C10" w:rsidRDefault="00B53B22" w:rsidP="00B53B22">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проректор </w:t>
            </w:r>
            <w:r w:rsidR="001F0C10" w:rsidRPr="001F0C10">
              <w:rPr>
                <w:rFonts w:ascii="Arial" w:eastAsia="Times New Roman" w:hAnsi="Arial" w:cs="Arial"/>
                <w:color w:val="000000"/>
                <w:sz w:val="24"/>
                <w:szCs w:val="24"/>
                <w:lang w:eastAsia="ru-RU"/>
              </w:rPr>
              <w:t xml:space="preserve">по </w:t>
            </w:r>
            <w:r>
              <w:rPr>
                <w:rFonts w:ascii="Arial" w:eastAsia="Times New Roman" w:hAnsi="Arial" w:cs="Arial"/>
                <w:color w:val="000000"/>
                <w:sz w:val="24"/>
                <w:szCs w:val="24"/>
                <w:lang w:eastAsia="ru-RU"/>
              </w:rPr>
              <w:t>учебной работе</w:t>
            </w:r>
          </w:p>
        </w:tc>
        <w:tc>
          <w:tcPr>
            <w:tcW w:w="2945" w:type="dxa"/>
          </w:tcPr>
          <w:p w:rsidR="009209FF" w:rsidRDefault="009209FF" w:rsidP="00B53B22">
            <w:pPr>
              <w:spacing w:after="0" w:line="240" w:lineRule="auto"/>
              <w:rPr>
                <w:rFonts w:ascii="Times New Roman" w:eastAsia="Times New Roman" w:hAnsi="Times New Roman" w:cs="Tahoma"/>
                <w:color w:val="000000"/>
                <w:lang w:eastAsia="ru-RU"/>
              </w:rPr>
            </w:pP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_________   </w:t>
            </w:r>
            <w:r>
              <w:rPr>
                <w:rFonts w:ascii="Times New Roman" w:eastAsia="Times New Roman" w:hAnsi="Times New Roman" w:cs="Tahoma"/>
                <w:color w:val="000000"/>
                <w:lang w:eastAsia="ru-RU"/>
              </w:rPr>
              <w:t xml:space="preserve">  </w:t>
            </w:r>
            <w:r w:rsidRPr="001F0C10">
              <w:rPr>
                <w:rFonts w:ascii="Times New Roman" w:eastAsia="Times New Roman" w:hAnsi="Times New Roman" w:cs="Tahoma"/>
                <w:color w:val="000000"/>
                <w:lang w:eastAsia="ru-RU"/>
              </w:rPr>
              <w:t>_____________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(дата)                (подпись)</w:t>
            </w:r>
          </w:p>
        </w:tc>
        <w:tc>
          <w:tcPr>
            <w:tcW w:w="2405" w:type="dxa"/>
          </w:tcPr>
          <w:p w:rsidR="009209FF" w:rsidRDefault="009209FF" w:rsidP="001F0C10">
            <w:pPr>
              <w:spacing w:after="0" w:line="240" w:lineRule="auto"/>
              <w:rPr>
                <w:rFonts w:ascii="Arial" w:eastAsia="Times New Roman" w:hAnsi="Arial" w:cs="Arial"/>
                <w:color w:val="000000"/>
                <w:sz w:val="24"/>
                <w:szCs w:val="24"/>
                <w:lang w:eastAsia="ru-RU"/>
              </w:rPr>
            </w:pPr>
          </w:p>
          <w:p w:rsidR="001F0C10" w:rsidRPr="001F0C10" w:rsidRDefault="009209FF" w:rsidP="009209FF">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 Овчинников</w:t>
            </w:r>
          </w:p>
        </w:tc>
      </w:tr>
      <w:tr w:rsidR="001F0C10" w:rsidRPr="001F0C10" w:rsidTr="0025650E">
        <w:trPr>
          <w:trHeight w:val="831"/>
        </w:trPr>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Советник при ректорате </w:t>
            </w:r>
          </w:p>
          <w:p w:rsidR="001F0C10" w:rsidRPr="001F0C10" w:rsidRDefault="001F0C10" w:rsidP="001F0C10">
            <w:pPr>
              <w:spacing w:after="0" w:line="240" w:lineRule="auto"/>
              <w:rPr>
                <w:rFonts w:ascii="Arial" w:eastAsia="Times New Roman" w:hAnsi="Arial" w:cs="Arial"/>
                <w:color w:val="000000"/>
                <w:sz w:val="24"/>
                <w:szCs w:val="24"/>
                <w:lang w:eastAsia="ru-RU"/>
              </w:rPr>
            </w:pPr>
          </w:p>
        </w:tc>
        <w:tc>
          <w:tcPr>
            <w:tcW w:w="2945" w:type="dxa"/>
          </w:tcPr>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_______         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lang w:eastAsia="ru-RU"/>
              </w:rPr>
              <w:t xml:space="preserve">    (дата)             </w:t>
            </w:r>
            <w:r w:rsidRPr="001F0C10">
              <w:rPr>
                <w:rFonts w:ascii="Times New Roman" w:eastAsia="Times New Roman" w:hAnsi="Times New Roman" w:cs="Tahoma"/>
                <w:color w:val="000000"/>
                <w:lang w:eastAsia="ru-RU"/>
              </w:rPr>
              <w:t xml:space="preserve">   (подпись)</w:t>
            </w:r>
          </w:p>
        </w:tc>
        <w:tc>
          <w:tcPr>
            <w:tcW w:w="2405"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shd w:val="clear" w:color="auto" w:fill="FFFFFF"/>
                <w:lang w:eastAsia="ru-RU"/>
              </w:rPr>
              <w:t xml:space="preserve">И.Б. Костылева </w:t>
            </w:r>
          </w:p>
        </w:tc>
      </w:tr>
      <w:tr w:rsidR="001F0C10" w:rsidRPr="001F0C10" w:rsidTr="0025650E">
        <w:trPr>
          <w:trHeight w:val="831"/>
        </w:trPr>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Начальник учебного управления</w:t>
            </w:r>
          </w:p>
        </w:tc>
        <w:tc>
          <w:tcPr>
            <w:tcW w:w="2945" w:type="dxa"/>
          </w:tcPr>
          <w:p w:rsidR="001F0C10" w:rsidRPr="001F0C10" w:rsidRDefault="001F0C10" w:rsidP="001F0C10">
            <w:pPr>
              <w:spacing w:after="0" w:line="240" w:lineRule="auto"/>
              <w:rPr>
                <w:rFonts w:ascii="Times New Roman" w:eastAsia="Times New Roman" w:hAnsi="Times New Roman" w:cs="Tahoma"/>
                <w:color w:val="000000"/>
                <w:lang w:eastAsia="ru-RU"/>
              </w:rPr>
            </w:pPr>
          </w:p>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______         ____________</w:t>
            </w:r>
          </w:p>
          <w:p w:rsidR="001F0C10" w:rsidRPr="001F0C10" w:rsidRDefault="001F0C10" w:rsidP="001F0C10">
            <w:pPr>
              <w:spacing w:after="0" w:line="240" w:lineRule="auto"/>
              <w:rPr>
                <w:rFonts w:ascii="Times New Roman" w:eastAsia="Times New Roman" w:hAnsi="Times New Roman" w:cs="Tahoma"/>
                <w:color w:val="000000"/>
                <w:lang w:eastAsia="ru-RU"/>
              </w:rPr>
            </w:pPr>
            <w:r w:rsidRPr="001F0C10">
              <w:rPr>
                <w:rFonts w:ascii="Times New Roman" w:eastAsia="Times New Roman" w:hAnsi="Times New Roman" w:cs="Tahoma"/>
                <w:color w:val="000000"/>
                <w:lang w:eastAsia="ru-RU"/>
              </w:rPr>
              <w:t xml:space="preserve">     (дата)                 (подпись)</w:t>
            </w:r>
          </w:p>
        </w:tc>
        <w:tc>
          <w:tcPr>
            <w:tcW w:w="2405"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Е.А. </w:t>
            </w:r>
            <w:proofErr w:type="spellStart"/>
            <w:r w:rsidRPr="001F0C10">
              <w:rPr>
                <w:rFonts w:ascii="Arial" w:eastAsia="Times New Roman" w:hAnsi="Arial" w:cs="Arial"/>
                <w:color w:val="000000"/>
                <w:sz w:val="24"/>
                <w:szCs w:val="24"/>
                <w:lang w:eastAsia="ru-RU"/>
              </w:rPr>
              <w:t>Алонцева</w:t>
            </w:r>
            <w:proofErr w:type="spellEnd"/>
          </w:p>
          <w:p w:rsidR="001F0C10" w:rsidRPr="001F0C10" w:rsidRDefault="001F0C10" w:rsidP="001F0C10">
            <w:pPr>
              <w:spacing w:after="0" w:line="240" w:lineRule="auto"/>
              <w:rPr>
                <w:rFonts w:ascii="Arial" w:eastAsia="Times New Roman" w:hAnsi="Arial" w:cs="Arial"/>
                <w:color w:val="000000"/>
                <w:sz w:val="24"/>
                <w:szCs w:val="24"/>
                <w:lang w:eastAsia="ru-RU"/>
              </w:rPr>
            </w:pPr>
          </w:p>
        </w:tc>
      </w:tr>
      <w:tr w:rsidR="001F0C10" w:rsidRPr="001F0C10" w:rsidTr="0025650E">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Начальник управления </w:t>
            </w: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координации  развития</w:t>
            </w:r>
          </w:p>
          <w:p w:rsidR="001F0C10" w:rsidRPr="001F0C10" w:rsidRDefault="001F0C10" w:rsidP="001F0C10">
            <w:pPr>
              <w:spacing w:after="0" w:line="240" w:lineRule="auto"/>
              <w:rPr>
                <w:rFonts w:ascii="Arial" w:eastAsia="Times New Roman" w:hAnsi="Arial" w:cs="Arial"/>
                <w:color w:val="000000"/>
                <w:sz w:val="24"/>
                <w:szCs w:val="24"/>
                <w:lang w:eastAsia="ru-RU"/>
              </w:rPr>
            </w:pPr>
          </w:p>
        </w:tc>
        <w:tc>
          <w:tcPr>
            <w:tcW w:w="2945" w:type="dxa"/>
          </w:tcPr>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_________   </w:t>
            </w:r>
            <w:r>
              <w:rPr>
                <w:rFonts w:ascii="Times New Roman" w:eastAsia="Times New Roman" w:hAnsi="Times New Roman" w:cs="Tahoma"/>
                <w:color w:val="000000"/>
                <w:lang w:eastAsia="ru-RU"/>
              </w:rPr>
              <w:t xml:space="preserve">  </w:t>
            </w:r>
            <w:r w:rsidRPr="001F0C10">
              <w:rPr>
                <w:rFonts w:ascii="Times New Roman" w:eastAsia="Times New Roman" w:hAnsi="Times New Roman" w:cs="Tahoma"/>
                <w:color w:val="000000"/>
                <w:lang w:eastAsia="ru-RU"/>
              </w:rPr>
              <w:t>_____________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(дата)                (подпись)</w:t>
            </w:r>
          </w:p>
        </w:tc>
        <w:tc>
          <w:tcPr>
            <w:tcW w:w="2405"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Ю.А. Малиновская</w:t>
            </w:r>
          </w:p>
          <w:p w:rsidR="001F0C10" w:rsidRPr="001F0C10" w:rsidRDefault="001F0C10" w:rsidP="001F0C10">
            <w:pPr>
              <w:spacing w:after="0" w:line="240" w:lineRule="auto"/>
              <w:rPr>
                <w:rFonts w:ascii="Arial" w:eastAsia="Times New Roman" w:hAnsi="Arial" w:cs="Arial"/>
                <w:color w:val="000000"/>
                <w:sz w:val="24"/>
                <w:szCs w:val="24"/>
                <w:lang w:eastAsia="ru-RU"/>
              </w:rPr>
            </w:pPr>
          </w:p>
        </w:tc>
      </w:tr>
      <w:tr w:rsidR="001F0C10" w:rsidRPr="001F0C10" w:rsidTr="0025650E">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Главный бухгалтер </w:t>
            </w:r>
          </w:p>
        </w:tc>
        <w:tc>
          <w:tcPr>
            <w:tcW w:w="2945" w:type="dxa"/>
          </w:tcPr>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_________   </w:t>
            </w:r>
            <w:r>
              <w:rPr>
                <w:rFonts w:ascii="Times New Roman" w:eastAsia="Times New Roman" w:hAnsi="Times New Roman" w:cs="Tahoma"/>
                <w:color w:val="000000"/>
                <w:lang w:eastAsia="ru-RU"/>
              </w:rPr>
              <w:t xml:space="preserve">  </w:t>
            </w:r>
            <w:r w:rsidRPr="001F0C10">
              <w:rPr>
                <w:rFonts w:ascii="Times New Roman" w:eastAsia="Times New Roman" w:hAnsi="Times New Roman" w:cs="Tahoma"/>
                <w:color w:val="000000"/>
                <w:lang w:eastAsia="ru-RU"/>
              </w:rPr>
              <w:t>_____________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(дата)                (подпись)</w:t>
            </w:r>
          </w:p>
        </w:tc>
        <w:tc>
          <w:tcPr>
            <w:tcW w:w="2405"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В.В. Захарова</w:t>
            </w:r>
          </w:p>
        </w:tc>
      </w:tr>
      <w:tr w:rsidR="001F0C10" w:rsidRPr="001F0C10" w:rsidTr="0025650E">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Начальник </w:t>
            </w:r>
            <w:proofErr w:type="gramStart"/>
            <w:r w:rsidRPr="001F0C10">
              <w:rPr>
                <w:rFonts w:ascii="Arial" w:eastAsia="Times New Roman" w:hAnsi="Arial" w:cs="Arial"/>
                <w:color w:val="000000"/>
                <w:sz w:val="24"/>
                <w:szCs w:val="24"/>
                <w:lang w:eastAsia="ru-RU"/>
              </w:rPr>
              <w:t>планово-экономического</w:t>
            </w:r>
            <w:proofErr w:type="gramEnd"/>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 управления</w:t>
            </w:r>
          </w:p>
        </w:tc>
        <w:tc>
          <w:tcPr>
            <w:tcW w:w="2945" w:type="dxa"/>
          </w:tcPr>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jc w:val="center"/>
              <w:rPr>
                <w:rFonts w:ascii="Times New Roman" w:eastAsia="Times New Roman" w:hAnsi="Times New Roman" w:cs="Tahoma"/>
                <w:color w:val="000000"/>
                <w:lang w:eastAsia="ru-RU"/>
              </w:rPr>
            </w:pPr>
          </w:p>
          <w:p w:rsidR="001F0C10" w:rsidRPr="001F0C10" w:rsidRDefault="001F0C10" w:rsidP="001F0C10">
            <w:pPr>
              <w:spacing w:after="0" w:line="240" w:lineRule="auto"/>
              <w:jc w:val="center"/>
              <w:rPr>
                <w:rFonts w:ascii="Times New Roman" w:eastAsia="Times New Roman" w:hAnsi="Times New Roman" w:cs="Tahoma"/>
                <w:color w:val="000000"/>
                <w:lang w:eastAsia="ru-RU"/>
              </w:rPr>
            </w:pPr>
          </w:p>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_________   </w:t>
            </w:r>
            <w:r>
              <w:rPr>
                <w:rFonts w:ascii="Times New Roman" w:eastAsia="Times New Roman" w:hAnsi="Times New Roman" w:cs="Tahoma"/>
                <w:color w:val="000000"/>
                <w:lang w:eastAsia="ru-RU"/>
              </w:rPr>
              <w:t xml:space="preserve">  </w:t>
            </w:r>
            <w:r w:rsidRPr="001F0C10">
              <w:rPr>
                <w:rFonts w:ascii="Times New Roman" w:eastAsia="Times New Roman" w:hAnsi="Times New Roman" w:cs="Tahoma"/>
                <w:color w:val="000000"/>
                <w:lang w:eastAsia="ru-RU"/>
              </w:rPr>
              <w:t>_____________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(дата)                (подпись)</w:t>
            </w:r>
          </w:p>
        </w:tc>
        <w:tc>
          <w:tcPr>
            <w:tcW w:w="2405"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С.А. Анисимов</w:t>
            </w:r>
          </w:p>
        </w:tc>
      </w:tr>
      <w:tr w:rsidR="001F0C10" w:rsidRPr="001F0C10" w:rsidTr="0025650E">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Начальник правового управления </w:t>
            </w:r>
          </w:p>
        </w:tc>
        <w:tc>
          <w:tcPr>
            <w:tcW w:w="2945" w:type="dxa"/>
          </w:tcPr>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jc w:val="center"/>
              <w:rPr>
                <w:rFonts w:ascii="Times New Roman" w:eastAsia="Times New Roman" w:hAnsi="Times New Roman" w:cs="Tahoma"/>
                <w:color w:val="000000"/>
                <w:lang w:eastAsia="ru-RU"/>
              </w:rPr>
            </w:pP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_________  </w:t>
            </w:r>
            <w:r>
              <w:rPr>
                <w:rFonts w:ascii="Times New Roman" w:eastAsia="Times New Roman" w:hAnsi="Times New Roman" w:cs="Tahoma"/>
                <w:color w:val="000000"/>
                <w:lang w:eastAsia="ru-RU"/>
              </w:rPr>
              <w:t xml:space="preserve">  </w:t>
            </w:r>
            <w:r w:rsidRPr="001F0C10">
              <w:rPr>
                <w:rFonts w:ascii="Times New Roman" w:eastAsia="Times New Roman" w:hAnsi="Times New Roman" w:cs="Tahoma"/>
                <w:color w:val="000000"/>
                <w:lang w:eastAsia="ru-RU"/>
              </w:rPr>
              <w:t xml:space="preserve"> _____________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(дата)                (подпись)</w:t>
            </w:r>
          </w:p>
        </w:tc>
        <w:tc>
          <w:tcPr>
            <w:tcW w:w="2405"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А.Н. Иванова</w:t>
            </w:r>
          </w:p>
        </w:tc>
      </w:tr>
      <w:tr w:rsidR="001F0C10" w:rsidRPr="001F0C10" w:rsidTr="0025650E">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Начальник управления по персоналу и делопроизводству </w:t>
            </w:r>
          </w:p>
        </w:tc>
        <w:tc>
          <w:tcPr>
            <w:tcW w:w="2945" w:type="dxa"/>
          </w:tcPr>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jc w:val="center"/>
              <w:rPr>
                <w:rFonts w:ascii="Times New Roman" w:eastAsia="Times New Roman" w:hAnsi="Times New Roman" w:cs="Tahoma"/>
                <w:color w:val="000000"/>
                <w:lang w:eastAsia="ru-RU"/>
              </w:rPr>
            </w:pP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_________   </w:t>
            </w:r>
            <w:r>
              <w:rPr>
                <w:rFonts w:ascii="Times New Roman" w:eastAsia="Times New Roman" w:hAnsi="Times New Roman" w:cs="Tahoma"/>
                <w:color w:val="000000"/>
                <w:lang w:eastAsia="ru-RU"/>
              </w:rPr>
              <w:t xml:space="preserve">  </w:t>
            </w:r>
            <w:r w:rsidRPr="001F0C10">
              <w:rPr>
                <w:rFonts w:ascii="Times New Roman" w:eastAsia="Times New Roman" w:hAnsi="Times New Roman" w:cs="Tahoma"/>
                <w:color w:val="000000"/>
                <w:lang w:eastAsia="ru-RU"/>
              </w:rPr>
              <w:t>_____________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(дата)                (подпись)</w:t>
            </w:r>
          </w:p>
        </w:tc>
        <w:tc>
          <w:tcPr>
            <w:tcW w:w="2405"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С.Л. Лисин</w:t>
            </w:r>
          </w:p>
        </w:tc>
      </w:tr>
      <w:tr w:rsidR="001F0C10" w:rsidRPr="001F0C10" w:rsidTr="0025650E">
        <w:tc>
          <w:tcPr>
            <w:tcW w:w="3936"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Руководитель службы охраны труда </w:t>
            </w:r>
          </w:p>
          <w:p w:rsidR="001F0C10" w:rsidRPr="001F0C10" w:rsidRDefault="001F0C10" w:rsidP="001F0C10">
            <w:pPr>
              <w:spacing w:after="0" w:line="240" w:lineRule="auto"/>
              <w:rPr>
                <w:rFonts w:ascii="Arial" w:eastAsia="Times New Roman" w:hAnsi="Arial" w:cs="Arial"/>
                <w:color w:val="000000"/>
                <w:sz w:val="24"/>
                <w:szCs w:val="24"/>
                <w:lang w:eastAsia="ru-RU"/>
              </w:rPr>
            </w:pPr>
          </w:p>
        </w:tc>
        <w:tc>
          <w:tcPr>
            <w:tcW w:w="2945" w:type="dxa"/>
          </w:tcPr>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jc w:val="center"/>
              <w:rPr>
                <w:rFonts w:ascii="Times New Roman" w:eastAsia="Times New Roman" w:hAnsi="Times New Roman" w:cs="Tahoma"/>
                <w:color w:val="000000"/>
                <w:lang w:eastAsia="ru-RU"/>
              </w:rPr>
            </w:pP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_________   </w:t>
            </w:r>
            <w:r>
              <w:rPr>
                <w:rFonts w:ascii="Times New Roman" w:eastAsia="Times New Roman" w:hAnsi="Times New Roman" w:cs="Tahoma"/>
                <w:color w:val="000000"/>
                <w:lang w:eastAsia="ru-RU"/>
              </w:rPr>
              <w:t xml:space="preserve">  </w:t>
            </w:r>
            <w:r w:rsidRPr="001F0C10">
              <w:rPr>
                <w:rFonts w:ascii="Times New Roman" w:eastAsia="Times New Roman" w:hAnsi="Times New Roman" w:cs="Tahoma"/>
                <w:color w:val="000000"/>
                <w:lang w:eastAsia="ru-RU"/>
              </w:rPr>
              <w:t>_____________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lang w:eastAsia="ru-RU"/>
              </w:rPr>
              <w:t xml:space="preserve">     (дата)               </w:t>
            </w:r>
            <w:r w:rsidRPr="001F0C10">
              <w:rPr>
                <w:rFonts w:ascii="Times New Roman" w:eastAsia="Times New Roman" w:hAnsi="Times New Roman" w:cs="Tahoma"/>
                <w:color w:val="000000"/>
                <w:lang w:eastAsia="ru-RU"/>
              </w:rPr>
              <w:t>(подпись)</w:t>
            </w:r>
          </w:p>
        </w:tc>
        <w:tc>
          <w:tcPr>
            <w:tcW w:w="2405" w:type="dxa"/>
          </w:tcPr>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В.М. Сидоров</w:t>
            </w:r>
          </w:p>
        </w:tc>
      </w:tr>
      <w:tr w:rsidR="001F0C10" w:rsidRPr="001F0C10" w:rsidTr="0025650E">
        <w:tc>
          <w:tcPr>
            <w:tcW w:w="3936" w:type="dxa"/>
          </w:tcPr>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 xml:space="preserve">Начальник сектора аудита и контроля качества </w:t>
            </w:r>
          </w:p>
        </w:tc>
        <w:tc>
          <w:tcPr>
            <w:tcW w:w="2945" w:type="dxa"/>
          </w:tcPr>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jc w:val="center"/>
              <w:rPr>
                <w:rFonts w:ascii="Times New Roman" w:eastAsia="Times New Roman" w:hAnsi="Times New Roman" w:cs="Tahoma"/>
                <w:color w:val="000000"/>
                <w:lang w:eastAsia="ru-RU"/>
              </w:rPr>
            </w:pP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_________   </w:t>
            </w:r>
            <w:r>
              <w:rPr>
                <w:rFonts w:ascii="Times New Roman" w:eastAsia="Times New Roman" w:hAnsi="Times New Roman" w:cs="Tahoma"/>
                <w:color w:val="000000"/>
                <w:lang w:eastAsia="ru-RU"/>
              </w:rPr>
              <w:t xml:space="preserve">  </w:t>
            </w:r>
            <w:r w:rsidRPr="001F0C10">
              <w:rPr>
                <w:rFonts w:ascii="Times New Roman" w:eastAsia="Times New Roman" w:hAnsi="Times New Roman" w:cs="Tahoma"/>
                <w:color w:val="000000"/>
                <w:lang w:eastAsia="ru-RU"/>
              </w:rPr>
              <w:t>_____________</w:t>
            </w:r>
          </w:p>
          <w:p w:rsidR="001F0C10" w:rsidRPr="001F0C10" w:rsidRDefault="001F0C10" w:rsidP="001F0C10">
            <w:pPr>
              <w:spacing w:after="0" w:line="240" w:lineRule="auto"/>
              <w:jc w:val="center"/>
              <w:rPr>
                <w:rFonts w:ascii="Times New Roman" w:eastAsia="Times New Roman" w:hAnsi="Times New Roman" w:cs="Tahoma"/>
                <w:color w:val="000000"/>
                <w:sz w:val="24"/>
                <w:szCs w:val="24"/>
                <w:lang w:eastAsia="ru-RU"/>
              </w:rPr>
            </w:pPr>
            <w:r w:rsidRPr="001F0C10">
              <w:rPr>
                <w:rFonts w:ascii="Times New Roman" w:eastAsia="Times New Roman" w:hAnsi="Times New Roman" w:cs="Tahoma"/>
                <w:color w:val="000000"/>
                <w:lang w:eastAsia="ru-RU"/>
              </w:rPr>
              <w:t xml:space="preserve">     (дата)                (подпись)</w:t>
            </w:r>
          </w:p>
        </w:tc>
        <w:tc>
          <w:tcPr>
            <w:tcW w:w="2405" w:type="dxa"/>
          </w:tcPr>
          <w:p w:rsidR="001F0C10" w:rsidRPr="001F0C10" w:rsidRDefault="001F0C10" w:rsidP="001F0C10">
            <w:pPr>
              <w:spacing w:after="0" w:line="240" w:lineRule="auto"/>
              <w:rPr>
                <w:rFonts w:ascii="Times New Roman" w:eastAsia="Times New Roman" w:hAnsi="Times New Roman" w:cs="Tahoma"/>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p>
          <w:p w:rsidR="001F0C10" w:rsidRPr="001F0C10" w:rsidRDefault="001F0C10" w:rsidP="001F0C10">
            <w:pPr>
              <w:spacing w:after="0" w:line="240" w:lineRule="auto"/>
              <w:rPr>
                <w:rFonts w:ascii="Arial" w:eastAsia="Times New Roman" w:hAnsi="Arial" w:cs="Arial"/>
                <w:color w:val="000000"/>
                <w:sz w:val="24"/>
                <w:szCs w:val="24"/>
                <w:lang w:eastAsia="ru-RU"/>
              </w:rPr>
            </w:pPr>
            <w:r w:rsidRPr="001F0C10">
              <w:rPr>
                <w:rFonts w:ascii="Arial" w:eastAsia="Times New Roman" w:hAnsi="Arial" w:cs="Arial"/>
                <w:color w:val="000000"/>
                <w:sz w:val="24"/>
                <w:szCs w:val="24"/>
                <w:lang w:eastAsia="ru-RU"/>
              </w:rPr>
              <w:t>Т.Ю. Родина</w:t>
            </w:r>
          </w:p>
        </w:tc>
      </w:tr>
    </w:tbl>
    <w:p w:rsidR="00EC1445" w:rsidRDefault="00EC1445" w:rsidP="00877413">
      <w:pPr>
        <w:spacing w:after="160" w:line="259" w:lineRule="auto"/>
        <w:ind w:firstLine="567"/>
        <w:jc w:val="both"/>
        <w:rPr>
          <w:rFonts w:ascii="Arial" w:eastAsia="Times New Roman" w:hAnsi="Arial" w:cs="Arial"/>
          <w:color w:val="000000"/>
          <w:sz w:val="24"/>
          <w:szCs w:val="24"/>
          <w:lang w:eastAsia="ru-RU"/>
        </w:rPr>
      </w:pPr>
    </w:p>
    <w:p w:rsidR="00B53B22" w:rsidRDefault="00B53B22" w:rsidP="00877413">
      <w:pPr>
        <w:spacing w:after="160" w:line="259" w:lineRule="auto"/>
        <w:ind w:firstLine="567"/>
        <w:jc w:val="both"/>
        <w:rPr>
          <w:rFonts w:ascii="Arial" w:eastAsia="Times New Roman" w:hAnsi="Arial" w:cs="Arial"/>
          <w:color w:val="000000"/>
          <w:sz w:val="24"/>
          <w:szCs w:val="24"/>
          <w:lang w:eastAsia="ru-RU"/>
        </w:rPr>
      </w:pPr>
    </w:p>
    <w:p w:rsidR="00C92723" w:rsidRPr="00C92723" w:rsidRDefault="00C92723" w:rsidP="00C92723">
      <w:pPr>
        <w:spacing w:after="0" w:line="259" w:lineRule="auto"/>
        <w:ind w:firstLine="567"/>
        <w:jc w:val="both"/>
        <w:rPr>
          <w:rFonts w:ascii="Arial" w:eastAsia="Times New Roman" w:hAnsi="Arial" w:cs="Arial"/>
          <w:color w:val="000000"/>
          <w:sz w:val="24"/>
          <w:szCs w:val="24"/>
          <w:lang w:eastAsia="ru-RU"/>
        </w:rPr>
      </w:pPr>
      <w:r w:rsidRPr="00C92723">
        <w:rPr>
          <w:rFonts w:ascii="Arial" w:eastAsia="Times New Roman" w:hAnsi="Arial" w:cs="Arial"/>
          <w:color w:val="000000"/>
          <w:sz w:val="24"/>
          <w:szCs w:val="24"/>
          <w:lang w:eastAsia="ru-RU"/>
        </w:rPr>
        <w:lastRenderedPageBreak/>
        <w:t>Одобрено нормотворческой комиссии при ученом совете,</w:t>
      </w:r>
    </w:p>
    <w:p w:rsidR="00C92723" w:rsidRPr="00C92723" w:rsidRDefault="00C92723" w:rsidP="00C92723">
      <w:pPr>
        <w:spacing w:after="0" w:line="259" w:lineRule="auto"/>
        <w:ind w:firstLine="567"/>
        <w:jc w:val="both"/>
        <w:rPr>
          <w:rFonts w:ascii="Arial" w:eastAsia="Times New Roman" w:hAnsi="Arial" w:cs="Arial"/>
          <w:color w:val="000000"/>
          <w:sz w:val="24"/>
          <w:szCs w:val="24"/>
          <w:lang w:eastAsia="ru-RU"/>
        </w:rPr>
      </w:pPr>
      <w:r w:rsidRPr="00C92723">
        <w:rPr>
          <w:rFonts w:ascii="Arial" w:eastAsia="Times New Roman" w:hAnsi="Arial" w:cs="Arial"/>
          <w:color w:val="000000"/>
          <w:sz w:val="24"/>
          <w:szCs w:val="24"/>
          <w:lang w:eastAsia="ru-RU"/>
        </w:rPr>
        <w:t>Протокол №_______ от ____________ 202</w:t>
      </w:r>
      <w:r w:rsidR="00B53B22">
        <w:rPr>
          <w:rFonts w:ascii="Arial" w:eastAsia="Times New Roman" w:hAnsi="Arial" w:cs="Arial"/>
          <w:color w:val="000000"/>
          <w:sz w:val="24"/>
          <w:szCs w:val="24"/>
          <w:lang w:eastAsia="ru-RU"/>
        </w:rPr>
        <w:t>5</w:t>
      </w:r>
      <w:r w:rsidRPr="00C92723">
        <w:rPr>
          <w:rFonts w:ascii="Arial" w:eastAsia="Times New Roman" w:hAnsi="Arial" w:cs="Arial"/>
          <w:color w:val="000000"/>
          <w:sz w:val="24"/>
          <w:szCs w:val="24"/>
          <w:lang w:eastAsia="ru-RU"/>
        </w:rPr>
        <w:t>г.</w:t>
      </w:r>
    </w:p>
    <w:p w:rsidR="00C92723" w:rsidRPr="00C92723" w:rsidRDefault="00C92723" w:rsidP="00C92723">
      <w:pPr>
        <w:spacing w:after="0" w:line="259" w:lineRule="auto"/>
        <w:ind w:firstLine="567"/>
        <w:jc w:val="both"/>
        <w:rPr>
          <w:rFonts w:ascii="Arial" w:eastAsia="Times New Roman" w:hAnsi="Arial" w:cs="Arial"/>
          <w:color w:val="000000"/>
          <w:sz w:val="24"/>
          <w:szCs w:val="24"/>
          <w:lang w:eastAsia="ru-RU"/>
        </w:rPr>
      </w:pPr>
      <w:r w:rsidRPr="00C92723">
        <w:rPr>
          <w:rFonts w:ascii="Arial" w:eastAsia="Times New Roman" w:hAnsi="Arial" w:cs="Arial"/>
          <w:color w:val="000000"/>
          <w:sz w:val="24"/>
          <w:szCs w:val="24"/>
          <w:lang w:eastAsia="ru-RU"/>
        </w:rPr>
        <w:t>Председатель комиссии _________________ А.Н. Иванова</w:t>
      </w:r>
    </w:p>
    <w:p w:rsidR="00C92723" w:rsidRPr="00C92723" w:rsidRDefault="00C92723" w:rsidP="00C92723">
      <w:pPr>
        <w:spacing w:after="0" w:line="259" w:lineRule="auto"/>
        <w:ind w:firstLine="567"/>
        <w:jc w:val="both"/>
        <w:rPr>
          <w:rFonts w:ascii="Arial" w:eastAsia="Times New Roman" w:hAnsi="Arial" w:cs="Arial"/>
          <w:color w:val="000000"/>
          <w:sz w:val="24"/>
          <w:szCs w:val="24"/>
          <w:lang w:eastAsia="ru-RU"/>
        </w:rPr>
      </w:pPr>
    </w:p>
    <w:p w:rsidR="00C92723" w:rsidRPr="00C92723" w:rsidRDefault="00C92723" w:rsidP="00C92723">
      <w:pPr>
        <w:spacing w:after="0" w:line="259" w:lineRule="auto"/>
        <w:ind w:firstLine="567"/>
        <w:jc w:val="both"/>
        <w:rPr>
          <w:rFonts w:ascii="Arial" w:eastAsia="Times New Roman" w:hAnsi="Arial" w:cs="Arial"/>
          <w:color w:val="000000"/>
          <w:sz w:val="24"/>
          <w:szCs w:val="24"/>
          <w:lang w:eastAsia="ru-RU"/>
        </w:rPr>
      </w:pPr>
      <w:r w:rsidRPr="00C92723">
        <w:rPr>
          <w:rFonts w:ascii="Arial" w:eastAsia="Times New Roman" w:hAnsi="Arial" w:cs="Arial"/>
          <w:color w:val="000000"/>
          <w:sz w:val="24"/>
          <w:szCs w:val="24"/>
          <w:lang w:eastAsia="ru-RU"/>
        </w:rPr>
        <w:t xml:space="preserve">Одобрено Советом родителей Лицея </w:t>
      </w:r>
      <w:proofErr w:type="spellStart"/>
      <w:r w:rsidRPr="00C92723">
        <w:rPr>
          <w:rFonts w:ascii="Arial" w:eastAsia="Times New Roman" w:hAnsi="Arial" w:cs="Arial"/>
          <w:color w:val="000000"/>
          <w:sz w:val="24"/>
          <w:szCs w:val="24"/>
          <w:lang w:eastAsia="ru-RU"/>
        </w:rPr>
        <w:t>СамГТУ</w:t>
      </w:r>
      <w:proofErr w:type="spellEnd"/>
      <w:r w:rsidRPr="00C92723">
        <w:rPr>
          <w:rFonts w:ascii="Arial" w:eastAsia="Times New Roman" w:hAnsi="Arial" w:cs="Arial"/>
          <w:color w:val="000000"/>
          <w:sz w:val="24"/>
          <w:szCs w:val="24"/>
          <w:lang w:eastAsia="ru-RU"/>
        </w:rPr>
        <w:t>,</w:t>
      </w:r>
    </w:p>
    <w:p w:rsidR="00C92723" w:rsidRPr="00C92723" w:rsidRDefault="00C92723" w:rsidP="00C92723">
      <w:pPr>
        <w:spacing w:after="0" w:line="259" w:lineRule="auto"/>
        <w:ind w:firstLine="567"/>
        <w:jc w:val="both"/>
        <w:rPr>
          <w:rFonts w:ascii="Arial" w:eastAsia="Times New Roman" w:hAnsi="Arial" w:cs="Arial"/>
          <w:color w:val="000000"/>
          <w:sz w:val="24"/>
          <w:szCs w:val="24"/>
          <w:lang w:eastAsia="ru-RU"/>
        </w:rPr>
      </w:pPr>
      <w:r w:rsidRPr="00C92723">
        <w:rPr>
          <w:rFonts w:ascii="Arial" w:eastAsia="Times New Roman" w:hAnsi="Arial" w:cs="Arial"/>
          <w:color w:val="000000"/>
          <w:sz w:val="24"/>
          <w:szCs w:val="24"/>
          <w:lang w:eastAsia="ru-RU"/>
        </w:rPr>
        <w:t>Протокол №</w:t>
      </w:r>
      <w:r w:rsidR="009B1A77">
        <w:rPr>
          <w:rFonts w:ascii="Arial" w:eastAsia="Times New Roman" w:hAnsi="Arial" w:cs="Arial"/>
          <w:color w:val="000000"/>
          <w:sz w:val="24"/>
          <w:szCs w:val="24"/>
          <w:lang w:eastAsia="ru-RU"/>
        </w:rPr>
        <w:t xml:space="preserve"> 10</w:t>
      </w:r>
      <w:r w:rsidRPr="00C92723">
        <w:rPr>
          <w:rFonts w:ascii="Arial" w:eastAsia="Times New Roman" w:hAnsi="Arial" w:cs="Arial"/>
          <w:color w:val="000000"/>
          <w:sz w:val="24"/>
          <w:szCs w:val="24"/>
          <w:lang w:eastAsia="ru-RU"/>
        </w:rPr>
        <w:t xml:space="preserve"> от </w:t>
      </w:r>
      <w:r w:rsidR="009B1A77">
        <w:rPr>
          <w:rFonts w:ascii="Arial" w:eastAsia="Times New Roman" w:hAnsi="Arial" w:cs="Arial"/>
          <w:color w:val="000000"/>
          <w:sz w:val="24"/>
          <w:szCs w:val="24"/>
          <w:lang w:eastAsia="ru-RU"/>
        </w:rPr>
        <w:t xml:space="preserve">июня </w:t>
      </w:r>
      <w:r w:rsidRPr="00C92723">
        <w:rPr>
          <w:rFonts w:ascii="Arial" w:eastAsia="Times New Roman" w:hAnsi="Arial" w:cs="Arial"/>
          <w:color w:val="000000"/>
          <w:sz w:val="24"/>
          <w:szCs w:val="24"/>
          <w:lang w:eastAsia="ru-RU"/>
        </w:rPr>
        <w:t xml:space="preserve"> 202</w:t>
      </w:r>
      <w:r w:rsidR="009B1A77">
        <w:rPr>
          <w:rFonts w:ascii="Arial" w:eastAsia="Times New Roman" w:hAnsi="Arial" w:cs="Arial"/>
          <w:color w:val="000000"/>
          <w:sz w:val="24"/>
          <w:szCs w:val="24"/>
          <w:lang w:eastAsia="ru-RU"/>
        </w:rPr>
        <w:t>5</w:t>
      </w:r>
      <w:r w:rsidRPr="00C92723">
        <w:rPr>
          <w:rFonts w:ascii="Arial" w:eastAsia="Times New Roman" w:hAnsi="Arial" w:cs="Arial"/>
          <w:color w:val="000000"/>
          <w:sz w:val="24"/>
          <w:szCs w:val="24"/>
          <w:lang w:eastAsia="ru-RU"/>
        </w:rPr>
        <w:t>г.</w:t>
      </w:r>
    </w:p>
    <w:p w:rsidR="00C92723" w:rsidRPr="00C92723" w:rsidRDefault="00C92723" w:rsidP="00C92723">
      <w:pPr>
        <w:spacing w:after="0" w:line="259" w:lineRule="auto"/>
        <w:ind w:firstLine="567"/>
        <w:jc w:val="both"/>
        <w:rPr>
          <w:rFonts w:ascii="Arial" w:eastAsia="Times New Roman" w:hAnsi="Arial" w:cs="Arial"/>
          <w:color w:val="000000"/>
          <w:sz w:val="24"/>
          <w:szCs w:val="24"/>
          <w:lang w:eastAsia="ru-RU"/>
        </w:rPr>
      </w:pPr>
      <w:r w:rsidRPr="00C92723">
        <w:rPr>
          <w:rFonts w:ascii="Arial" w:eastAsia="Times New Roman" w:hAnsi="Arial" w:cs="Arial"/>
          <w:color w:val="000000"/>
          <w:sz w:val="24"/>
          <w:szCs w:val="24"/>
          <w:lang w:eastAsia="ru-RU"/>
        </w:rPr>
        <w:t xml:space="preserve">Председатель комиссии _________________ </w:t>
      </w:r>
    </w:p>
    <w:p w:rsidR="00EC702E" w:rsidRPr="00EC702E" w:rsidRDefault="00EC702E" w:rsidP="00877413">
      <w:pPr>
        <w:spacing w:after="160" w:line="259" w:lineRule="auto"/>
        <w:ind w:firstLine="567"/>
        <w:jc w:val="both"/>
        <w:rPr>
          <w:rFonts w:ascii="Arial" w:eastAsia="Times New Roman" w:hAnsi="Arial" w:cs="Arial"/>
          <w:color w:val="000000"/>
          <w:sz w:val="24"/>
          <w:szCs w:val="24"/>
          <w:lang w:eastAsia="ru-RU"/>
        </w:rPr>
      </w:pPr>
    </w:p>
    <w:p w:rsidR="00EC702E" w:rsidRPr="00EC702E" w:rsidRDefault="008A36A8" w:rsidP="00877413">
      <w:pPr>
        <w:spacing w:after="160" w:line="259" w:lineRule="auto"/>
        <w:ind w:firstLine="567"/>
        <w:jc w:val="both"/>
        <w:rPr>
          <w:rFonts w:ascii="Arial" w:eastAsia="Times New Roman" w:hAnsi="Arial" w:cs="Arial"/>
          <w:b/>
          <w:bCs/>
          <w:color w:val="000000"/>
          <w:sz w:val="28"/>
          <w:szCs w:val="28"/>
          <w:lang w:eastAsia="ru-RU"/>
        </w:rPr>
      </w:pPr>
      <w:r>
        <w:rPr>
          <w:rFonts w:ascii="Arial" w:eastAsia="Times New Roman" w:hAnsi="Arial" w:cs="Arial"/>
          <w:color w:val="000000"/>
          <w:sz w:val="24"/>
          <w:szCs w:val="24"/>
          <w:lang w:eastAsia="ru-RU"/>
        </w:rPr>
        <w:t xml:space="preserve">Настоящее Положение </w:t>
      </w:r>
      <w:r w:rsidR="009209FF">
        <w:rPr>
          <w:rFonts w:ascii="Arial" w:eastAsia="Times New Roman" w:hAnsi="Arial" w:cs="Arial"/>
          <w:color w:val="000000"/>
          <w:sz w:val="24"/>
          <w:szCs w:val="24"/>
          <w:lang w:eastAsia="ru-RU"/>
        </w:rPr>
        <w:t xml:space="preserve">о формах, периодичности и порядке текущего контроля успеваемости и промежуточной </w:t>
      </w:r>
      <w:proofErr w:type="gramStart"/>
      <w:r w:rsidR="009209FF">
        <w:rPr>
          <w:rFonts w:ascii="Arial" w:eastAsia="Times New Roman" w:hAnsi="Arial" w:cs="Arial"/>
          <w:color w:val="000000"/>
          <w:sz w:val="24"/>
          <w:szCs w:val="24"/>
          <w:lang w:eastAsia="ru-RU"/>
        </w:rPr>
        <w:t>аттестации</w:t>
      </w:r>
      <w:proofErr w:type="gramEnd"/>
      <w:r w:rsidR="009209FF">
        <w:rPr>
          <w:rFonts w:ascii="Arial" w:eastAsia="Times New Roman" w:hAnsi="Arial" w:cs="Arial"/>
          <w:color w:val="000000"/>
          <w:sz w:val="24"/>
          <w:szCs w:val="24"/>
          <w:lang w:eastAsia="ru-RU"/>
        </w:rPr>
        <w:t xml:space="preserve"> обучающихся</w:t>
      </w:r>
      <w:r w:rsidR="00C81582">
        <w:rPr>
          <w:rFonts w:ascii="Arial" w:eastAsia="Times New Roman" w:hAnsi="Arial" w:cs="Arial"/>
          <w:color w:val="000000"/>
          <w:sz w:val="24"/>
          <w:szCs w:val="24"/>
          <w:lang w:eastAsia="ru-RU"/>
        </w:rPr>
        <w:t xml:space="preserve"> общеобразовательного архитектурно-технического лицея</w:t>
      </w:r>
      <w:r w:rsidR="00EC702E" w:rsidRPr="00EC702E">
        <w:rPr>
          <w:rFonts w:ascii="Arial" w:eastAsia="Times New Roman" w:hAnsi="Arial" w:cs="Arial"/>
          <w:color w:val="000000"/>
          <w:sz w:val="24"/>
          <w:szCs w:val="24"/>
          <w:lang w:eastAsia="ru-RU"/>
        </w:rPr>
        <w:t xml:space="preserve"> </w:t>
      </w:r>
      <w:proofErr w:type="spellStart"/>
      <w:r w:rsidR="00EC702E" w:rsidRPr="00EC702E">
        <w:rPr>
          <w:rFonts w:ascii="Arial" w:eastAsia="Times New Roman" w:hAnsi="Arial" w:cs="Arial"/>
          <w:color w:val="000000"/>
          <w:sz w:val="24"/>
          <w:szCs w:val="24"/>
          <w:lang w:eastAsia="ru-RU"/>
        </w:rPr>
        <w:t>СамГТУ</w:t>
      </w:r>
      <w:proofErr w:type="spellEnd"/>
      <w:r>
        <w:rPr>
          <w:rFonts w:ascii="Arial" w:eastAsia="Times New Roman" w:hAnsi="Arial" w:cs="Arial"/>
          <w:color w:val="000000"/>
          <w:sz w:val="24"/>
          <w:szCs w:val="24"/>
          <w:lang w:eastAsia="ru-RU"/>
        </w:rPr>
        <w:t xml:space="preserve"> </w:t>
      </w:r>
      <w:r w:rsidR="00EC702E" w:rsidRPr="00EC702E">
        <w:rPr>
          <w:rFonts w:ascii="Arial" w:eastAsia="Times New Roman" w:hAnsi="Arial" w:cs="Arial"/>
          <w:color w:val="000000"/>
          <w:sz w:val="24"/>
          <w:szCs w:val="24"/>
          <w:lang w:eastAsia="ru-RU"/>
        </w:rPr>
        <w:t>является собственностью ФГБОУ ВО «</w:t>
      </w:r>
      <w:proofErr w:type="spellStart"/>
      <w:r w:rsidR="00EC702E" w:rsidRPr="00EC702E">
        <w:rPr>
          <w:rFonts w:ascii="Arial" w:eastAsia="Times New Roman" w:hAnsi="Arial" w:cs="Arial"/>
          <w:color w:val="000000"/>
          <w:sz w:val="24"/>
          <w:szCs w:val="24"/>
          <w:lang w:eastAsia="ru-RU"/>
        </w:rPr>
        <w:t>СамГТУ</w:t>
      </w:r>
      <w:proofErr w:type="spellEnd"/>
      <w:r w:rsidR="00EC702E" w:rsidRPr="00EC702E">
        <w:rPr>
          <w:rFonts w:ascii="Arial" w:eastAsia="Times New Roman" w:hAnsi="Arial" w:cs="Arial"/>
          <w:color w:val="000000"/>
          <w:sz w:val="24"/>
          <w:szCs w:val="24"/>
          <w:lang w:eastAsia="ru-RU"/>
        </w:rPr>
        <w:t>». Настоящее Положение не может быть полностью или частично воспроизведено, тиражировано или распространено в качестве официального издания без разрешения ФГБОУ ВО «</w:t>
      </w:r>
      <w:proofErr w:type="spellStart"/>
      <w:r w:rsidR="00EC702E" w:rsidRPr="00EC702E">
        <w:rPr>
          <w:rFonts w:ascii="Arial" w:eastAsia="Times New Roman" w:hAnsi="Arial" w:cs="Arial"/>
          <w:color w:val="000000"/>
          <w:sz w:val="24"/>
          <w:szCs w:val="24"/>
          <w:lang w:eastAsia="ru-RU"/>
        </w:rPr>
        <w:t>СамГТУ</w:t>
      </w:r>
      <w:proofErr w:type="spellEnd"/>
      <w:r w:rsidR="00EC702E" w:rsidRPr="00EC702E">
        <w:rPr>
          <w:rFonts w:ascii="Arial" w:eastAsia="Times New Roman" w:hAnsi="Arial" w:cs="Arial"/>
          <w:color w:val="000000"/>
          <w:sz w:val="24"/>
          <w:szCs w:val="24"/>
          <w:lang w:eastAsia="ru-RU"/>
        </w:rPr>
        <w:t>».</w:t>
      </w:r>
    </w:p>
    <w:p w:rsidR="00986052" w:rsidRDefault="00986052" w:rsidP="00EC702E">
      <w:pPr>
        <w:spacing w:line="240" w:lineRule="auto"/>
        <w:rPr>
          <w:rFonts w:ascii="Times New Roman" w:hAnsi="Times New Roman"/>
          <w:sz w:val="28"/>
          <w:szCs w:val="28"/>
        </w:rPr>
      </w:pPr>
    </w:p>
    <w:p w:rsidR="00877413" w:rsidRPr="00877413" w:rsidRDefault="00877413" w:rsidP="00877413">
      <w:pPr>
        <w:spacing w:after="160" w:line="259" w:lineRule="auto"/>
        <w:ind w:firstLine="567"/>
        <w:jc w:val="center"/>
        <w:rPr>
          <w:rFonts w:ascii="Arial" w:eastAsia="Times New Roman" w:hAnsi="Arial" w:cs="Arial"/>
          <w:b/>
          <w:bCs/>
          <w:color w:val="000000"/>
          <w:sz w:val="24"/>
          <w:szCs w:val="24"/>
          <w:lang w:eastAsia="ru-RU"/>
        </w:rPr>
      </w:pPr>
      <w:r w:rsidRPr="00877413">
        <w:rPr>
          <w:rFonts w:ascii="Arial" w:eastAsia="Times New Roman" w:hAnsi="Arial" w:cs="Arial"/>
          <w:b/>
          <w:bCs/>
          <w:color w:val="000000"/>
          <w:sz w:val="24"/>
          <w:szCs w:val="24"/>
          <w:lang w:eastAsia="ru-RU"/>
        </w:rPr>
        <w:t>1. Общие положения</w:t>
      </w:r>
    </w:p>
    <w:p w:rsidR="00877413" w:rsidRPr="00877413" w:rsidRDefault="00877413" w:rsidP="00877413">
      <w:pPr>
        <w:spacing w:after="160" w:line="259" w:lineRule="auto"/>
        <w:ind w:firstLine="567"/>
        <w:jc w:val="both"/>
        <w:rPr>
          <w:rFonts w:ascii="Times New Roman" w:eastAsia="Times New Roman" w:hAnsi="Times New Roman"/>
          <w:color w:val="000000"/>
          <w:sz w:val="24"/>
          <w:szCs w:val="24"/>
          <w:lang w:eastAsia="ru-RU"/>
        </w:rPr>
      </w:pP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1.1.</w:t>
      </w:r>
      <w:r w:rsidRPr="009B1A77">
        <w:rPr>
          <w:rFonts w:ascii="Arial" w:eastAsia="Times New Roman" w:hAnsi="Arial" w:cs="Arial"/>
          <w:color w:val="000000"/>
          <w:sz w:val="24"/>
          <w:szCs w:val="24"/>
          <w:lang w:eastAsia="ru-RU"/>
        </w:rPr>
        <w:tab/>
        <w:t xml:space="preserve">Настоящее Положение разработано в соответствии </w:t>
      </w:r>
      <w:proofErr w:type="gramStart"/>
      <w:r w:rsidRPr="009B1A77">
        <w:rPr>
          <w:rFonts w:ascii="Arial" w:eastAsia="Times New Roman" w:hAnsi="Arial" w:cs="Arial"/>
          <w:color w:val="000000"/>
          <w:sz w:val="24"/>
          <w:szCs w:val="24"/>
          <w:lang w:eastAsia="ru-RU"/>
        </w:rPr>
        <w:t>с</w:t>
      </w:r>
      <w:proofErr w:type="gramEnd"/>
      <w:r w:rsidR="00D83DDA">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 xml:space="preserve">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Федеральным законом от 29.12.2012 №273-ФЗ «Об образовании в Российской Федерации»,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Федеральным государственным образовательным стандартом среднего общего образования,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приказом Министерства просвещения Российской Федерации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федеральной основной образовательной программой среднего общего образования,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Постановлением Правительства РФ от 30.04.2024 №556 «Об утверждении перечня мероприятий по оценке качества образования и Правил проведения мероприятий по оценке качества образования»,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Постановлением Правительства РФ  от 17.02.2024 №182 «Об утверждении Правил формирования ведения государственной информационной системы «Федеральная информационная системе оценки качества образования».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Постановлением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 СП 2.4.3648-20, 28, 2.4.3648-20</w:t>
      </w:r>
      <w:proofErr w:type="gramStart"/>
      <w:r w:rsidRPr="009B1A77">
        <w:rPr>
          <w:rFonts w:ascii="Arial" w:eastAsia="Times New Roman" w:hAnsi="Arial" w:cs="Arial"/>
          <w:color w:val="000000"/>
          <w:sz w:val="24"/>
          <w:szCs w:val="24"/>
          <w:lang w:eastAsia="ru-RU"/>
        </w:rPr>
        <w:t xml:space="preserve">  О</w:t>
      </w:r>
      <w:proofErr w:type="gramEnd"/>
      <w:r w:rsidRPr="009B1A77">
        <w:rPr>
          <w:rFonts w:ascii="Arial" w:eastAsia="Times New Roman" w:hAnsi="Arial" w:cs="Arial"/>
          <w:color w:val="000000"/>
          <w:sz w:val="24"/>
          <w:szCs w:val="24"/>
          <w:lang w:eastAsia="ru-RU"/>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w:t>
      </w:r>
      <w:r w:rsidRPr="009B1A77">
        <w:rPr>
          <w:rFonts w:ascii="Arial" w:eastAsia="Times New Roman" w:hAnsi="Arial" w:cs="Arial"/>
          <w:color w:val="000000"/>
          <w:sz w:val="24"/>
          <w:szCs w:val="24"/>
          <w:lang w:eastAsia="ru-RU"/>
        </w:rPr>
        <w:tab/>
        <w:t xml:space="preserve">Уставом </w:t>
      </w:r>
      <w:proofErr w:type="spellStart"/>
      <w:r w:rsidRPr="009B1A77">
        <w:rPr>
          <w:rFonts w:ascii="Arial" w:eastAsia="Times New Roman" w:hAnsi="Arial" w:cs="Arial"/>
          <w:color w:val="000000"/>
          <w:sz w:val="24"/>
          <w:szCs w:val="24"/>
          <w:lang w:eastAsia="ru-RU"/>
        </w:rPr>
        <w:t>СамГТУ</w:t>
      </w:r>
      <w:proofErr w:type="spellEnd"/>
      <w:r w:rsidRPr="009B1A77">
        <w:rPr>
          <w:rFonts w:ascii="Arial" w:eastAsia="Times New Roman" w:hAnsi="Arial" w:cs="Arial"/>
          <w:color w:val="000000"/>
          <w:sz w:val="24"/>
          <w:szCs w:val="24"/>
          <w:lang w:eastAsia="ru-RU"/>
        </w:rPr>
        <w:t xml:space="preserve">;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Положением об общеобразовательном архитектурно-техническом лицее </w:t>
      </w:r>
      <w:proofErr w:type="spellStart"/>
      <w:r w:rsidRPr="009B1A77">
        <w:rPr>
          <w:rFonts w:ascii="Arial" w:eastAsia="Times New Roman" w:hAnsi="Arial" w:cs="Arial"/>
          <w:color w:val="000000"/>
          <w:sz w:val="24"/>
          <w:szCs w:val="24"/>
          <w:lang w:eastAsia="ru-RU"/>
        </w:rPr>
        <w:t>СамГТУ</w:t>
      </w:r>
      <w:proofErr w:type="spellEnd"/>
      <w:r w:rsidRPr="009B1A77">
        <w:rPr>
          <w:rFonts w:ascii="Arial" w:eastAsia="Times New Roman" w:hAnsi="Arial" w:cs="Arial"/>
          <w:color w:val="000000"/>
          <w:sz w:val="24"/>
          <w:szCs w:val="24"/>
          <w:lang w:eastAsia="ru-RU"/>
        </w:rPr>
        <w:t>.</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1.2.</w:t>
      </w:r>
      <w:r>
        <w:rPr>
          <w:rFonts w:ascii="Arial" w:eastAsia="Times New Roman" w:hAnsi="Arial" w:cs="Arial"/>
          <w:color w:val="000000"/>
          <w:sz w:val="24"/>
          <w:szCs w:val="24"/>
          <w:lang w:eastAsia="ru-RU"/>
        </w:rPr>
        <w:t xml:space="preserve"> </w:t>
      </w:r>
      <w:r w:rsidRPr="009B1A77">
        <w:rPr>
          <w:rFonts w:ascii="Arial" w:eastAsia="Times New Roman" w:hAnsi="Arial" w:cs="Arial"/>
          <w:color w:val="000000"/>
          <w:sz w:val="24"/>
          <w:szCs w:val="24"/>
          <w:lang w:eastAsia="ru-RU"/>
        </w:rPr>
        <w:t xml:space="preserve">Настоящее Положение о  формах, периодичности и порядке текущего контроля  успеваемости и  проведении промежуточной аттестации обучающихся (далее - Положение) является локальным нормативным актом структурного подразделения </w:t>
      </w:r>
      <w:proofErr w:type="spellStart"/>
      <w:r w:rsidRPr="009B1A77">
        <w:rPr>
          <w:rFonts w:ascii="Arial" w:eastAsia="Times New Roman" w:hAnsi="Arial" w:cs="Arial"/>
          <w:color w:val="000000"/>
          <w:sz w:val="24"/>
          <w:szCs w:val="24"/>
          <w:lang w:eastAsia="ru-RU"/>
        </w:rPr>
        <w:t>СамГТУ</w:t>
      </w:r>
      <w:proofErr w:type="spellEnd"/>
      <w:r w:rsidRPr="009B1A77">
        <w:rPr>
          <w:rFonts w:ascii="Arial" w:eastAsia="Times New Roman" w:hAnsi="Arial" w:cs="Arial"/>
          <w:color w:val="000000"/>
          <w:sz w:val="24"/>
          <w:szCs w:val="24"/>
          <w:lang w:eastAsia="ru-RU"/>
        </w:rPr>
        <w:t xml:space="preserve"> общеобразовательного архитектурно-технического Лицея (далее - Лицей), регулирующим периодичность, порядок,  систему и правила выставления текущих, триместровых, годовых отметок и формы текущего контроля успеваемости и  проведения промежуточной </w:t>
      </w:r>
      <w:proofErr w:type="gramStart"/>
      <w:r w:rsidRPr="009B1A77">
        <w:rPr>
          <w:rFonts w:ascii="Arial" w:eastAsia="Times New Roman" w:hAnsi="Arial" w:cs="Arial"/>
          <w:color w:val="000000"/>
          <w:sz w:val="24"/>
          <w:szCs w:val="24"/>
          <w:lang w:eastAsia="ru-RU"/>
        </w:rPr>
        <w:t>аттестации</w:t>
      </w:r>
      <w:proofErr w:type="gramEnd"/>
      <w:r w:rsidRPr="009B1A77">
        <w:rPr>
          <w:rFonts w:ascii="Arial" w:eastAsia="Times New Roman" w:hAnsi="Arial" w:cs="Arial"/>
          <w:color w:val="000000"/>
          <w:sz w:val="24"/>
          <w:szCs w:val="24"/>
          <w:lang w:eastAsia="ru-RU"/>
        </w:rPr>
        <w:t xml:space="preserve"> обучающихся по основной образовательной программе среднего общего образования, их перевод в следующий класс по итогам учебного года, а также порядок ликвидации академической задолженности.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ab/>
        <w:t xml:space="preserve">1.3. Данное Положение основано на системе оценки достижения планируемых результатов, которая является частью системы оценки и управления качеством образования в образовательной организации.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ab/>
        <w:t xml:space="preserve">1.4. Система оценки включает процедуры внутренней и внешней оценки.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Внутренняя оценка включает: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стартовую диагностику;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текущую и тематическую оценку;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r>
      <w:proofErr w:type="spellStart"/>
      <w:r w:rsidRPr="009B1A77">
        <w:rPr>
          <w:rFonts w:ascii="Arial" w:eastAsia="Times New Roman" w:hAnsi="Arial" w:cs="Arial"/>
          <w:color w:val="000000"/>
          <w:sz w:val="24"/>
          <w:szCs w:val="24"/>
          <w:lang w:eastAsia="ru-RU"/>
        </w:rPr>
        <w:t>внутришкольный</w:t>
      </w:r>
      <w:proofErr w:type="spellEnd"/>
      <w:r w:rsidRPr="009B1A77">
        <w:rPr>
          <w:rFonts w:ascii="Arial" w:eastAsia="Times New Roman" w:hAnsi="Arial" w:cs="Arial"/>
          <w:color w:val="000000"/>
          <w:sz w:val="24"/>
          <w:szCs w:val="24"/>
          <w:lang w:eastAsia="ru-RU"/>
        </w:rPr>
        <w:t xml:space="preserve"> мониторинг образовательных достижений обучающихся;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промежуточную аттестацию </w:t>
      </w:r>
      <w:proofErr w:type="gramStart"/>
      <w:r w:rsidRPr="009B1A77">
        <w:rPr>
          <w:rFonts w:ascii="Arial" w:eastAsia="Times New Roman" w:hAnsi="Arial" w:cs="Arial"/>
          <w:color w:val="000000"/>
          <w:sz w:val="24"/>
          <w:szCs w:val="24"/>
          <w:lang w:eastAsia="ru-RU"/>
        </w:rPr>
        <w:t>обучающихся</w:t>
      </w:r>
      <w:proofErr w:type="gramEnd"/>
      <w:r w:rsidRPr="009B1A77">
        <w:rPr>
          <w:rFonts w:ascii="Arial" w:eastAsia="Times New Roman" w:hAnsi="Arial" w:cs="Arial"/>
          <w:color w:val="000000"/>
          <w:sz w:val="24"/>
          <w:szCs w:val="24"/>
          <w:lang w:eastAsia="ru-RU"/>
        </w:rPr>
        <w:t>,</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итоговую аттестацию </w:t>
      </w:r>
      <w:proofErr w:type="gramStart"/>
      <w:r w:rsidRPr="009B1A77">
        <w:rPr>
          <w:rFonts w:ascii="Arial" w:eastAsia="Times New Roman" w:hAnsi="Arial" w:cs="Arial"/>
          <w:color w:val="000000"/>
          <w:sz w:val="24"/>
          <w:szCs w:val="24"/>
          <w:lang w:eastAsia="ru-RU"/>
        </w:rPr>
        <w:t>обучающихся</w:t>
      </w:r>
      <w:proofErr w:type="gramEnd"/>
      <w:r w:rsidRPr="009B1A77">
        <w:rPr>
          <w:rFonts w:ascii="Arial" w:eastAsia="Times New Roman" w:hAnsi="Arial" w:cs="Arial"/>
          <w:color w:val="000000"/>
          <w:sz w:val="24"/>
          <w:szCs w:val="24"/>
          <w:lang w:eastAsia="ru-RU"/>
        </w:rPr>
        <w:t>,</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итоговую оценку.</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ab/>
        <w:t xml:space="preserve">К внешним процедурам относятся: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Государственная итоговая аттестация,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Мероприятия по оценке качества образования: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Национальные сопоставительные исследования качества общего образования.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Международные сопоставительные исследования качества общего образования.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Региональные сопоставительные исследования качества общего образования (по решению органа исполнительной власти субъекта РФ).</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1.4.1. Стартовая диагностика представляет собой процедуру оценки готовности к обучению на данном уровне образования. Проводится </w:t>
      </w:r>
      <w:r w:rsidRPr="009B1A77">
        <w:rPr>
          <w:rFonts w:ascii="Arial" w:eastAsia="Times New Roman" w:hAnsi="Arial" w:cs="Arial"/>
          <w:color w:val="000000"/>
          <w:sz w:val="24"/>
          <w:szCs w:val="24"/>
          <w:lang w:eastAsia="ru-RU"/>
        </w:rPr>
        <w:lastRenderedPageBreak/>
        <w:t xml:space="preserve">администрацией Лицея  в начале 10 классов и выступает как основа (точка отсчёта) для оценки динамики образовательных достижений обучающихся. Сроки проведения – сентябрь каждого учебного года.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1.4.2. 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класса/группы, в которо</w:t>
      </w:r>
      <w:proofErr w:type="gramStart"/>
      <w:r w:rsidRPr="009B1A77">
        <w:rPr>
          <w:rFonts w:ascii="Arial" w:eastAsia="Times New Roman" w:hAnsi="Arial" w:cs="Arial"/>
          <w:color w:val="000000"/>
          <w:sz w:val="24"/>
          <w:szCs w:val="24"/>
          <w:lang w:eastAsia="ru-RU"/>
        </w:rPr>
        <w:t>м(</w:t>
      </w:r>
      <w:proofErr w:type="gramEnd"/>
      <w:r w:rsidRPr="009B1A77">
        <w:rPr>
          <w:rFonts w:ascii="Arial" w:eastAsia="Times New Roman" w:hAnsi="Arial" w:cs="Arial"/>
          <w:color w:val="000000"/>
          <w:sz w:val="24"/>
          <w:szCs w:val="24"/>
          <w:lang w:eastAsia="ru-RU"/>
        </w:rPr>
        <w:t xml:space="preserve">ой) они обучаются, а также в индивидуальный учебный план.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 Текущий контроль успеваемости и результаты промежуточной аттестации являются частью системы </w:t>
      </w:r>
      <w:proofErr w:type="spellStart"/>
      <w:r w:rsidRPr="009B1A77">
        <w:rPr>
          <w:rFonts w:ascii="Arial" w:eastAsia="Times New Roman" w:hAnsi="Arial" w:cs="Arial"/>
          <w:color w:val="000000"/>
          <w:sz w:val="24"/>
          <w:szCs w:val="24"/>
          <w:lang w:eastAsia="ru-RU"/>
        </w:rPr>
        <w:t>внутришкольного</w:t>
      </w:r>
      <w:proofErr w:type="spellEnd"/>
      <w:r w:rsidRPr="009B1A77">
        <w:rPr>
          <w:rFonts w:ascii="Arial" w:eastAsia="Times New Roman" w:hAnsi="Arial" w:cs="Arial"/>
          <w:color w:val="000000"/>
          <w:sz w:val="24"/>
          <w:szCs w:val="24"/>
          <w:lang w:eastAsia="ru-RU"/>
        </w:rPr>
        <w:t xml:space="preserve">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ab/>
        <w:t xml:space="preserve">1.4.3. Текущий контроль включает текущее и тематическое оценивание, представляющее собой процедуру оценки уровня достигнутых результатов от планируемых результатов по теме.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ab/>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индивидуальных образовательных результатов в соответствии с планируемыми результатами освоения  основной образовательной программы среднего общего образования.</w:t>
      </w:r>
    </w:p>
    <w:p w:rsidR="009209FF"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1.4.4.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за определенный период времени. Промежуточная аттестация подразделяется на триместровую промежуточную аттестацию, а также годовую промежуточную аттестацию, которая проводится по итогам учебного года в десятых классах.</w:t>
      </w:r>
    </w:p>
    <w:p w:rsidR="009B1A77" w:rsidRPr="009E4F6F" w:rsidRDefault="009B1A77" w:rsidP="009B1A77">
      <w:pPr>
        <w:spacing w:after="160" w:line="259" w:lineRule="auto"/>
        <w:ind w:firstLine="567"/>
        <w:jc w:val="both"/>
        <w:rPr>
          <w:rFonts w:ascii="Times New Roman" w:eastAsia="Times New Roman" w:hAnsi="Times New Roman"/>
          <w:color w:val="000000"/>
          <w:sz w:val="24"/>
          <w:szCs w:val="24"/>
          <w:lang w:eastAsia="ru-RU"/>
        </w:rPr>
      </w:pPr>
    </w:p>
    <w:p w:rsidR="00877413" w:rsidRPr="009E4F6F" w:rsidRDefault="00877413" w:rsidP="00877413">
      <w:pPr>
        <w:spacing w:after="160" w:line="259" w:lineRule="auto"/>
        <w:ind w:firstLine="567"/>
        <w:jc w:val="center"/>
        <w:rPr>
          <w:rFonts w:ascii="Arial" w:eastAsia="Times New Roman" w:hAnsi="Arial" w:cs="Arial"/>
          <w:b/>
          <w:bCs/>
          <w:color w:val="000000"/>
          <w:sz w:val="24"/>
          <w:szCs w:val="24"/>
          <w:lang w:eastAsia="ru-RU"/>
        </w:rPr>
      </w:pPr>
      <w:r w:rsidRPr="009E4F6F">
        <w:rPr>
          <w:rFonts w:ascii="Arial" w:eastAsia="Times New Roman" w:hAnsi="Arial" w:cs="Arial"/>
          <w:b/>
          <w:bCs/>
          <w:color w:val="000000"/>
          <w:sz w:val="24"/>
          <w:szCs w:val="24"/>
          <w:lang w:eastAsia="ru-RU"/>
        </w:rPr>
        <w:t xml:space="preserve">2. </w:t>
      </w:r>
      <w:r w:rsidR="000624A7">
        <w:rPr>
          <w:rFonts w:ascii="Arial" w:eastAsia="Times New Roman" w:hAnsi="Arial" w:cs="Arial"/>
          <w:b/>
          <w:bCs/>
          <w:color w:val="000000"/>
          <w:sz w:val="24"/>
          <w:szCs w:val="24"/>
          <w:lang w:eastAsia="ru-RU"/>
        </w:rPr>
        <w:t xml:space="preserve">Содержание и порядок проведения текущего контроля успеваемости </w:t>
      </w:r>
      <w:proofErr w:type="gramStart"/>
      <w:r w:rsidR="000624A7">
        <w:rPr>
          <w:rFonts w:ascii="Arial" w:eastAsia="Times New Roman" w:hAnsi="Arial" w:cs="Arial"/>
          <w:b/>
          <w:bCs/>
          <w:color w:val="000000"/>
          <w:sz w:val="24"/>
          <w:szCs w:val="24"/>
          <w:lang w:eastAsia="ru-RU"/>
        </w:rPr>
        <w:t>обучающихся</w:t>
      </w:r>
      <w:proofErr w:type="gramEnd"/>
      <w:r w:rsidR="000624A7">
        <w:rPr>
          <w:rFonts w:ascii="Arial" w:eastAsia="Times New Roman" w:hAnsi="Arial" w:cs="Arial"/>
          <w:b/>
          <w:bCs/>
          <w:color w:val="000000"/>
          <w:sz w:val="24"/>
          <w:szCs w:val="24"/>
          <w:lang w:eastAsia="ru-RU"/>
        </w:rPr>
        <w:t xml:space="preserve"> в Лицее </w:t>
      </w:r>
      <w:proofErr w:type="spellStart"/>
      <w:r w:rsidR="000624A7">
        <w:rPr>
          <w:rFonts w:ascii="Arial" w:eastAsia="Times New Roman" w:hAnsi="Arial" w:cs="Arial"/>
          <w:b/>
          <w:bCs/>
          <w:color w:val="000000"/>
          <w:sz w:val="24"/>
          <w:szCs w:val="24"/>
          <w:lang w:eastAsia="ru-RU"/>
        </w:rPr>
        <w:t>СамГТУ</w:t>
      </w:r>
      <w:proofErr w:type="spellEnd"/>
    </w:p>
    <w:p w:rsidR="00877413" w:rsidRPr="009E4F6F" w:rsidRDefault="00877413" w:rsidP="00877413">
      <w:pPr>
        <w:spacing w:after="160" w:line="259" w:lineRule="auto"/>
        <w:ind w:firstLine="567"/>
        <w:jc w:val="both"/>
        <w:rPr>
          <w:rFonts w:ascii="Times New Roman" w:eastAsia="Times New Roman" w:hAnsi="Times New Roman"/>
          <w:b/>
          <w:bCs/>
          <w:color w:val="000000"/>
          <w:sz w:val="24"/>
          <w:szCs w:val="24"/>
          <w:lang w:eastAsia="ru-RU"/>
        </w:rPr>
      </w:pP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2.1. </w:t>
      </w:r>
      <w:proofErr w:type="gramStart"/>
      <w:r w:rsidRPr="009B1A77">
        <w:rPr>
          <w:rFonts w:ascii="Arial" w:eastAsia="Times New Roman" w:hAnsi="Arial" w:cs="Arial"/>
          <w:color w:val="000000"/>
          <w:sz w:val="24"/>
          <w:szCs w:val="24"/>
          <w:lang w:eastAsia="ru-RU"/>
        </w:rPr>
        <w:t>Текущей аттестации подлежат обучающиеся 10-11-х классов Лицея.</w:t>
      </w:r>
      <w:proofErr w:type="gramEnd"/>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2.2. Текущий контроль осуществляется учителем, реализующим соответствующую часть основной образовательной программы.</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2.3. Цель текущего контроля успеваемости заключается в</w:t>
      </w:r>
      <w:proofErr w:type="gramStart"/>
      <w:r w:rsidRPr="009B1A77">
        <w:rPr>
          <w:rFonts w:ascii="Arial" w:eastAsia="Times New Roman" w:hAnsi="Arial" w:cs="Arial"/>
          <w:color w:val="000000"/>
          <w:sz w:val="24"/>
          <w:szCs w:val="24"/>
          <w:lang w:eastAsia="ru-RU"/>
        </w:rPr>
        <w:t xml:space="preserve"> :</w:t>
      </w:r>
      <w:proofErr w:type="gramEnd"/>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определении степени освоения </w:t>
      </w:r>
      <w:proofErr w:type="gramStart"/>
      <w:r w:rsidRPr="009B1A77">
        <w:rPr>
          <w:rFonts w:ascii="Arial" w:eastAsia="Times New Roman" w:hAnsi="Arial" w:cs="Arial"/>
          <w:color w:val="000000"/>
          <w:sz w:val="24"/>
          <w:szCs w:val="24"/>
          <w:lang w:eastAsia="ru-RU"/>
        </w:rPr>
        <w:t>обучающимися</w:t>
      </w:r>
      <w:proofErr w:type="gramEnd"/>
      <w:r w:rsidRPr="009B1A77">
        <w:rPr>
          <w:rFonts w:ascii="Arial" w:eastAsia="Times New Roman" w:hAnsi="Arial" w:cs="Arial"/>
          <w:color w:val="000000"/>
          <w:sz w:val="24"/>
          <w:szCs w:val="24"/>
          <w:lang w:eastAsia="ru-RU"/>
        </w:rPr>
        <w:t xml:space="preserve"> основной образовательной программы среднего общего образования в течение учебного года по всем </w:t>
      </w:r>
      <w:r w:rsidRPr="009B1A77">
        <w:rPr>
          <w:rFonts w:ascii="Arial" w:eastAsia="Times New Roman" w:hAnsi="Arial" w:cs="Arial"/>
          <w:color w:val="000000"/>
          <w:sz w:val="24"/>
          <w:szCs w:val="24"/>
          <w:lang w:eastAsia="ru-RU"/>
        </w:rPr>
        <w:lastRenderedPageBreak/>
        <w:t>учебным предметам, курсам, дисциплинам (модулям) учебного плана во всех классах/группах;</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освоения программ профильного изучения предметов в соответствующих классах;</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информирования обучающихся и их родителей (законных представителей</w:t>
      </w:r>
      <w:proofErr w:type="gramStart"/>
      <w:r w:rsidRPr="009B1A77">
        <w:rPr>
          <w:rFonts w:ascii="Arial" w:eastAsia="Times New Roman" w:hAnsi="Arial" w:cs="Arial"/>
          <w:color w:val="000000"/>
          <w:sz w:val="24"/>
          <w:szCs w:val="24"/>
          <w:lang w:eastAsia="ru-RU"/>
        </w:rPr>
        <w:t>)о</w:t>
      </w:r>
      <w:proofErr w:type="gramEnd"/>
      <w:r w:rsidRPr="009B1A77">
        <w:rPr>
          <w:rFonts w:ascii="Arial" w:eastAsia="Times New Roman" w:hAnsi="Arial" w:cs="Arial"/>
          <w:color w:val="000000"/>
          <w:sz w:val="24"/>
          <w:szCs w:val="24"/>
          <w:lang w:eastAsia="ru-RU"/>
        </w:rPr>
        <w:t xml:space="preserve"> результатах достижения;</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предупреждения неуспеваемости.</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2.4. Порядок, формы, периодичность, количество обязательных мероприятий при проведении текущего контроля успеваемости обучающихся определяются учителем самостоятельно с учетом основной образовательной программы.</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2.5. Текущий контроль успеваемости </w:t>
      </w:r>
      <w:proofErr w:type="gramStart"/>
      <w:r w:rsidRPr="009B1A77">
        <w:rPr>
          <w:rFonts w:ascii="Arial" w:eastAsia="Times New Roman" w:hAnsi="Arial" w:cs="Arial"/>
          <w:color w:val="000000"/>
          <w:sz w:val="24"/>
          <w:szCs w:val="24"/>
          <w:lang w:eastAsia="ru-RU"/>
        </w:rPr>
        <w:t>обучающихся</w:t>
      </w:r>
      <w:proofErr w:type="gramEnd"/>
      <w:r w:rsidRPr="009B1A77">
        <w:rPr>
          <w:rFonts w:ascii="Arial" w:eastAsia="Times New Roman" w:hAnsi="Arial" w:cs="Arial"/>
          <w:color w:val="000000"/>
          <w:sz w:val="24"/>
          <w:szCs w:val="24"/>
          <w:lang w:eastAsia="ru-RU"/>
        </w:rPr>
        <w:t xml:space="preserve"> в Лицее проводится:</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поурочно, </w:t>
      </w:r>
      <w:proofErr w:type="spellStart"/>
      <w:r w:rsidRPr="009B1A77">
        <w:rPr>
          <w:rFonts w:ascii="Arial" w:eastAsia="Times New Roman" w:hAnsi="Arial" w:cs="Arial"/>
          <w:color w:val="000000"/>
          <w:sz w:val="24"/>
          <w:szCs w:val="24"/>
          <w:lang w:eastAsia="ru-RU"/>
        </w:rPr>
        <w:t>потемно</w:t>
      </w:r>
      <w:proofErr w:type="spellEnd"/>
      <w:r w:rsidRPr="009B1A77">
        <w:rPr>
          <w:rFonts w:ascii="Arial" w:eastAsia="Times New Roman" w:hAnsi="Arial" w:cs="Arial"/>
          <w:color w:val="000000"/>
          <w:sz w:val="24"/>
          <w:szCs w:val="24"/>
          <w:lang w:eastAsia="ru-RU"/>
        </w:rPr>
        <w:t>;</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по триместрам;</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в форме диагностики (стартовой, промежуточной, итоговой), устных и письменных ответов, защиты </w:t>
      </w:r>
      <w:proofErr w:type="gramStart"/>
      <w:r w:rsidRPr="009B1A77">
        <w:rPr>
          <w:rFonts w:ascii="Arial" w:eastAsia="Times New Roman" w:hAnsi="Arial" w:cs="Arial"/>
          <w:color w:val="000000"/>
          <w:sz w:val="24"/>
          <w:szCs w:val="24"/>
          <w:lang w:eastAsia="ru-RU"/>
        </w:rPr>
        <w:t>индивидуальных проектов</w:t>
      </w:r>
      <w:proofErr w:type="gramEnd"/>
      <w:r w:rsidRPr="009B1A77">
        <w:rPr>
          <w:rFonts w:ascii="Arial" w:eastAsia="Times New Roman" w:hAnsi="Arial" w:cs="Arial"/>
          <w:color w:val="000000"/>
          <w:sz w:val="24"/>
          <w:szCs w:val="24"/>
          <w:lang w:eastAsia="ru-RU"/>
        </w:rPr>
        <w:t xml:space="preserve"> и др.</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ab/>
      </w:r>
      <w:r w:rsidRPr="009B1A77">
        <w:rPr>
          <w:rFonts w:ascii="Arial" w:eastAsia="Times New Roman" w:hAnsi="Arial" w:cs="Arial"/>
          <w:color w:val="000000"/>
          <w:sz w:val="24"/>
          <w:szCs w:val="24"/>
          <w:lang w:eastAsia="ru-RU"/>
        </w:rPr>
        <w:t xml:space="preserve">2.6. Периодичность и формы текущего контроля успеваемости </w:t>
      </w:r>
      <w:proofErr w:type="gramStart"/>
      <w:r w:rsidRPr="009B1A77">
        <w:rPr>
          <w:rFonts w:ascii="Arial" w:eastAsia="Times New Roman" w:hAnsi="Arial" w:cs="Arial"/>
          <w:color w:val="000000"/>
          <w:sz w:val="24"/>
          <w:szCs w:val="24"/>
          <w:lang w:eastAsia="ru-RU"/>
        </w:rPr>
        <w:t>обучающихся</w:t>
      </w:r>
      <w:proofErr w:type="gramEnd"/>
      <w:r w:rsidRPr="009B1A77">
        <w:rPr>
          <w:rFonts w:ascii="Arial" w:eastAsia="Times New Roman" w:hAnsi="Arial" w:cs="Arial"/>
          <w:color w:val="000000"/>
          <w:sz w:val="24"/>
          <w:szCs w:val="24"/>
          <w:lang w:eastAsia="ru-RU"/>
        </w:rPr>
        <w:t>:</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2.6.1. Поурочный и </w:t>
      </w:r>
      <w:proofErr w:type="spellStart"/>
      <w:r w:rsidRPr="009B1A77">
        <w:rPr>
          <w:rFonts w:ascii="Arial" w:eastAsia="Times New Roman" w:hAnsi="Arial" w:cs="Arial"/>
          <w:color w:val="000000"/>
          <w:sz w:val="24"/>
          <w:szCs w:val="24"/>
          <w:lang w:eastAsia="ru-RU"/>
        </w:rPr>
        <w:t>потемный</w:t>
      </w:r>
      <w:proofErr w:type="spellEnd"/>
      <w:r w:rsidRPr="009B1A77">
        <w:rPr>
          <w:rFonts w:ascii="Arial" w:eastAsia="Times New Roman" w:hAnsi="Arial" w:cs="Arial"/>
          <w:color w:val="000000"/>
          <w:sz w:val="24"/>
          <w:szCs w:val="24"/>
          <w:lang w:eastAsia="ru-RU"/>
        </w:rPr>
        <w:t xml:space="preserve"> контроль:</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определяется педагогами Лицея самостоятельно с учетом требований федерального государственного  образовательного стандарта среднего общего образования, индивидуальных особенностей обучающихся соответствующего класса/группы, содержанием образовательной программы, используемых образовательных технологий;</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указывается в рабочей программе учебных предметов, курсов, дисциплин (модулей).</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2.6.2. Фиксация результатов текущего контроля осуществляется по всем учебным предметам, курсам, дисциплинам (модулям)  в электронном журнале. Текущую отметку выставляет учитель, ведущий учебный предмет в классе либо заменяющий отсутствующего учителя. Выставление отметок по предмету должно быть своевременным и равномерным в течение триместра.</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2.7 Критериями выставления отметок по учебным предметам являются полнота и правильность:</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правильный, полный ответ;</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правильный, но неполный или неточный ответ;</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неправильный ответ;</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нет ответа.</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lastRenderedPageBreak/>
        <w:t xml:space="preserve"> </w:t>
      </w:r>
      <w:r w:rsidRPr="009B1A77">
        <w:rPr>
          <w:rFonts w:ascii="Arial" w:eastAsia="Times New Roman" w:hAnsi="Arial" w:cs="Arial"/>
          <w:color w:val="000000"/>
          <w:sz w:val="24"/>
          <w:szCs w:val="24"/>
          <w:lang w:eastAsia="ru-RU"/>
        </w:rPr>
        <w:tab/>
        <w:t>2.8. В лицее  установлена балльная/зачетная  система оценивания:</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«5» - отлично;</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«4» - хорошо;</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«3» - удовлетворительно;</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«2» - неудовлетворительно;</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«1» - «не приступил к работе», «не сдал работу в указанный срок», «отказ от устного ответа».</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Отметка «зачет/незачет» выставляется по элективным курсам и внеурочной деятельности.</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Система «не аттестован по болезни» («н/а б»), «не аттестован по пропускам «(«н/а </w:t>
      </w:r>
      <w:proofErr w:type="gramStart"/>
      <w:r w:rsidRPr="009B1A77">
        <w:rPr>
          <w:rFonts w:ascii="Arial" w:eastAsia="Times New Roman" w:hAnsi="Arial" w:cs="Arial"/>
          <w:color w:val="000000"/>
          <w:sz w:val="24"/>
          <w:szCs w:val="24"/>
          <w:lang w:eastAsia="ru-RU"/>
        </w:rPr>
        <w:t>п</w:t>
      </w:r>
      <w:proofErr w:type="gramEnd"/>
      <w:r w:rsidRPr="009B1A77">
        <w:rPr>
          <w:rFonts w:ascii="Arial" w:eastAsia="Times New Roman" w:hAnsi="Arial" w:cs="Arial"/>
          <w:color w:val="000000"/>
          <w:sz w:val="24"/>
          <w:szCs w:val="24"/>
          <w:lang w:eastAsia="ru-RU"/>
        </w:rPr>
        <w:t>») при выставлении отметок за триместр и год.</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Отметку «5» получает обучающийся, если его устный ответ, письменная работа, практическая деятельность и её результаты в полном объеме соответствуют учебной программе. Объем знаний, умений, навыков, компетенций составляет 90-100% содержания (правильный полный ответ, представляющий собой связное, логически последовательное сообщение на определенную тему; обучающийся показывает умение применять определения, правила в конкретных случаях, обосновывает свои суждения, применяет знания на практике, приводит собственные примеры). Допускается один недочет.</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Отметку «4» получает обучающийся, если его устный ответ, письменная работа, практическая деятельность и её </w:t>
      </w:r>
      <w:proofErr w:type="gramStart"/>
      <w:r w:rsidRPr="009B1A77">
        <w:rPr>
          <w:rFonts w:ascii="Arial" w:eastAsia="Times New Roman" w:hAnsi="Arial" w:cs="Arial"/>
          <w:color w:val="000000"/>
          <w:sz w:val="24"/>
          <w:szCs w:val="24"/>
          <w:lang w:eastAsia="ru-RU"/>
        </w:rPr>
        <w:t>результаты</w:t>
      </w:r>
      <w:proofErr w:type="gramEnd"/>
      <w:r w:rsidRPr="009B1A77">
        <w:rPr>
          <w:rFonts w:ascii="Arial" w:eastAsia="Times New Roman" w:hAnsi="Arial" w:cs="Arial"/>
          <w:color w:val="000000"/>
          <w:sz w:val="24"/>
          <w:szCs w:val="24"/>
          <w:lang w:eastAsia="ru-RU"/>
        </w:rPr>
        <w:t xml:space="preserve"> в общем соответствуют требованиям учебной программы, но имеются одна или две негрубые ошибки либо три недочета; если объем знаний, умений, навыков, компетенций составляет 70-90% содержания (правильный, но не совсем полный или не совсем точный ответ).</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Отметку «3» получает обучающийся, если его устный ответ, письменная работа, практическая деятельность и её результаты в основном соответствуют требованиям программы, однако имеется одна грубая ошибка и два недочета, или одна грубая ошибка и одна негрубая, или две-три грубых ошибки, или одна негрубая ошибка и три недочета, или четыре-пять недочетов. Обучающийся владеет знаниями, умениями, навыками в объеме 50- 70% содержания (правильный, но не полный ответ, обучающийся допускает неточности в определении понятий или формулировке правил, недостаточно глубоко и доказательно обосновывает свои суждения, не умеет приводить примеры, излагает материал непоследовательно).</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Отметку «2» получает обучающийся,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знаний, умений, навыков составляет 20-50% содержания (неправильный ответ).</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Отметку «1» получает </w:t>
      </w:r>
      <w:proofErr w:type="gramStart"/>
      <w:r w:rsidRPr="009B1A77">
        <w:rPr>
          <w:rFonts w:ascii="Arial" w:eastAsia="Times New Roman" w:hAnsi="Arial" w:cs="Arial"/>
          <w:color w:val="000000"/>
          <w:sz w:val="24"/>
          <w:szCs w:val="24"/>
          <w:lang w:eastAsia="ru-RU"/>
        </w:rPr>
        <w:t>обучающийся</w:t>
      </w:r>
      <w:proofErr w:type="gramEnd"/>
      <w:r w:rsidRPr="009B1A77">
        <w:rPr>
          <w:rFonts w:ascii="Arial" w:eastAsia="Times New Roman" w:hAnsi="Arial" w:cs="Arial"/>
          <w:color w:val="000000"/>
          <w:sz w:val="24"/>
          <w:szCs w:val="24"/>
          <w:lang w:eastAsia="ru-RU"/>
        </w:rPr>
        <w:t xml:space="preserve">, не давший устного ответа, не сдавший письменную работу или полностью не справившийся с работой. </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lastRenderedPageBreak/>
        <w:t xml:space="preserve">«Не </w:t>
      </w:r>
      <w:proofErr w:type="gramStart"/>
      <w:r w:rsidRPr="009B1A77">
        <w:rPr>
          <w:rFonts w:ascii="Arial" w:eastAsia="Times New Roman" w:hAnsi="Arial" w:cs="Arial"/>
          <w:color w:val="000000"/>
          <w:sz w:val="24"/>
          <w:szCs w:val="24"/>
          <w:lang w:eastAsia="ru-RU"/>
        </w:rPr>
        <w:t>аттестован</w:t>
      </w:r>
      <w:proofErr w:type="gramEnd"/>
      <w:r w:rsidRPr="009B1A77">
        <w:rPr>
          <w:rFonts w:ascii="Arial" w:eastAsia="Times New Roman" w:hAnsi="Arial" w:cs="Arial"/>
          <w:color w:val="000000"/>
          <w:sz w:val="24"/>
          <w:szCs w:val="24"/>
          <w:lang w:eastAsia="ru-RU"/>
        </w:rPr>
        <w:t xml:space="preserve"> по болезни» получает обучающийся, пропустивший по болезни, подтвержденной документально,  более 40% уроков и не набравший необходимого для аттестации количества отметок.</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«Не аттестован по пропускам» («н/а </w:t>
      </w:r>
      <w:proofErr w:type="gramStart"/>
      <w:r w:rsidRPr="009B1A77">
        <w:rPr>
          <w:rFonts w:ascii="Arial" w:eastAsia="Times New Roman" w:hAnsi="Arial" w:cs="Arial"/>
          <w:color w:val="000000"/>
          <w:sz w:val="24"/>
          <w:szCs w:val="24"/>
          <w:lang w:eastAsia="ru-RU"/>
        </w:rPr>
        <w:t>п</w:t>
      </w:r>
      <w:proofErr w:type="gramEnd"/>
      <w:r w:rsidRPr="009B1A77">
        <w:rPr>
          <w:rFonts w:ascii="Arial" w:eastAsia="Times New Roman" w:hAnsi="Arial" w:cs="Arial"/>
          <w:color w:val="000000"/>
          <w:sz w:val="24"/>
          <w:szCs w:val="24"/>
          <w:lang w:eastAsia="ru-RU"/>
        </w:rPr>
        <w:t>») получает обучающийся, пропустивший без уважительной причины,  более 40% уроков и не набравший необходимого для аттестации количества отметок.</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2.9. За сочинение по литературе выставляются две отметки: одна по учебному предмету  «Русский  язык», а  вторая  по учебному  предмету «Литература».</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2.10. Отметки за выполненные письменные работы вносятся учителем в электронный журнал в течение недели после проведения этих работ.</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2.11. Текущая отметка не ставится за поведение обучающегося на уроке или на перемене, за отсутствие у обучающегося необходимых учебных материалов.</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2.12. Учитель, проводящий текущий контроль успеваемости, обеспечивает повторное написание письменной работы </w:t>
      </w:r>
      <w:proofErr w:type="gramStart"/>
      <w:r w:rsidRPr="009B1A77">
        <w:rPr>
          <w:rFonts w:ascii="Arial" w:eastAsia="Times New Roman" w:hAnsi="Arial" w:cs="Arial"/>
          <w:color w:val="000000"/>
          <w:sz w:val="24"/>
          <w:szCs w:val="24"/>
          <w:lang w:eastAsia="ru-RU"/>
        </w:rPr>
        <w:t>обучающимися</w:t>
      </w:r>
      <w:proofErr w:type="gramEnd"/>
      <w:r w:rsidRPr="009B1A77">
        <w:rPr>
          <w:rFonts w:ascii="Arial" w:eastAsia="Times New Roman" w:hAnsi="Arial" w:cs="Arial"/>
          <w:color w:val="000000"/>
          <w:sz w:val="24"/>
          <w:szCs w:val="24"/>
          <w:lang w:eastAsia="ru-RU"/>
        </w:rPr>
        <w:t>, получившими неудовлетворительную оценку за триместровую письменную работу, и проведение текущего контроля успеваемости по итогам триместра для отсутствовавших ранее обучающихся.</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2.13.В целях создания условий, отвечающих физиологическим особенностям обучающихся, не допускается проведение текущего контроля успеваемости:</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в первый учебный день после каникул для всех обучающихся;</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proofErr w:type="gramStart"/>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в первый учебный день после длительного пропуска занятий для обучающихся, не посещавших занятия по уважительной причине.</w:t>
      </w:r>
      <w:proofErr w:type="gramEnd"/>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2.14. Педагогические работники доводят до сведения родителей (законных представителей)  информацию о результатах текущего контроля успеваемости обучающихся каждые 2 недели.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2.15. Триместровые отметки выставляются обучающимся учителем в электронный журнал по итогам триместра.</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Триместровая отметка выставляется на основании совокупности полученных </w:t>
      </w:r>
      <w:proofErr w:type="gramStart"/>
      <w:r w:rsidRPr="009B1A77">
        <w:rPr>
          <w:rFonts w:ascii="Arial" w:eastAsia="Times New Roman" w:hAnsi="Arial" w:cs="Arial"/>
          <w:color w:val="000000"/>
          <w:sz w:val="24"/>
          <w:szCs w:val="24"/>
          <w:lang w:eastAsia="ru-RU"/>
        </w:rPr>
        <w:t>обучающимся</w:t>
      </w:r>
      <w:proofErr w:type="gramEnd"/>
      <w:r w:rsidRPr="009B1A77">
        <w:rPr>
          <w:rFonts w:ascii="Arial" w:eastAsia="Times New Roman" w:hAnsi="Arial" w:cs="Arial"/>
          <w:color w:val="000000"/>
          <w:sz w:val="24"/>
          <w:szCs w:val="24"/>
          <w:lang w:eastAsia="ru-RU"/>
        </w:rPr>
        <w:t xml:space="preserve"> и имеющихся в электронном журнале текущих отметок как средняя арифметическая отметка, округлённая до следующего большего целого числа, если число сотых больше или равно «61». В ином случае триместровая отметка округляется в сторону меньшего целого числа. (Приложение №1)</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2.16. Отметка обучающегося за триместр выставляется учителем при наличии не менее 3-х отметок (при 1-часовой недельной нагрузке), не менее 5 </w:t>
      </w:r>
      <w:r w:rsidRPr="009B1A77">
        <w:rPr>
          <w:rFonts w:ascii="Arial" w:eastAsia="Times New Roman" w:hAnsi="Arial" w:cs="Arial"/>
          <w:color w:val="000000"/>
          <w:sz w:val="24"/>
          <w:szCs w:val="24"/>
          <w:lang w:eastAsia="ru-RU"/>
        </w:rPr>
        <w:lastRenderedPageBreak/>
        <w:t xml:space="preserve">отметок (при учебной нагрузке 2 часа в неделю) и  не менее 6 отметок (3 часа и более   в неделю).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2.17. </w:t>
      </w:r>
      <w:proofErr w:type="gramStart"/>
      <w:r w:rsidRPr="009B1A77">
        <w:rPr>
          <w:rFonts w:ascii="Arial" w:eastAsia="Times New Roman" w:hAnsi="Arial" w:cs="Arial"/>
          <w:color w:val="000000"/>
          <w:sz w:val="24"/>
          <w:szCs w:val="24"/>
          <w:lang w:eastAsia="ru-RU"/>
        </w:rPr>
        <w:t>Обучающиеся</w:t>
      </w:r>
      <w:proofErr w:type="gramEnd"/>
      <w:r w:rsidRPr="009B1A77">
        <w:rPr>
          <w:rFonts w:ascii="Arial" w:eastAsia="Times New Roman" w:hAnsi="Arial" w:cs="Arial"/>
          <w:color w:val="000000"/>
          <w:sz w:val="24"/>
          <w:szCs w:val="24"/>
          <w:lang w:eastAsia="ru-RU"/>
        </w:rPr>
        <w:t xml:space="preserve"> по индивидуальным учебным планам аттестуются только по предметам, включенным в этот план.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2.18. Обучающиеся, временно находящиеся на длительном лечении в стационаре, в санаторных школах, реабилитационных общеобразовательных учреждениях, аттестуются на основе итогов их аттестации в этих заведениях.</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2.19. Текущий контроль успеваемости в рамках внеурочной деятельности определяется ее моделью, формой организации занятий и особенностями выбранного направления внеурочной деятельности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2.20. При </w:t>
      </w:r>
      <w:proofErr w:type="spellStart"/>
      <w:r w:rsidRPr="009B1A77">
        <w:rPr>
          <w:rFonts w:ascii="Arial" w:eastAsia="Times New Roman" w:hAnsi="Arial" w:cs="Arial"/>
          <w:color w:val="000000"/>
          <w:sz w:val="24"/>
          <w:szCs w:val="24"/>
          <w:lang w:eastAsia="ru-RU"/>
        </w:rPr>
        <w:t>неаттестации</w:t>
      </w:r>
      <w:proofErr w:type="spellEnd"/>
      <w:r w:rsidRPr="009B1A77">
        <w:rPr>
          <w:rFonts w:ascii="Arial" w:eastAsia="Times New Roman" w:hAnsi="Arial" w:cs="Arial"/>
          <w:color w:val="000000"/>
          <w:sz w:val="24"/>
          <w:szCs w:val="24"/>
          <w:lang w:eastAsia="ru-RU"/>
        </w:rPr>
        <w:t xml:space="preserve"> ученика или неудовлетворительной отметке за триместр по предметам, по которым промежуточная аттестация  проходит в форме учета текущих образовательных результатов, Педагогический совет Лицея имеет право назначить промежуточную аттестацию </w:t>
      </w:r>
      <w:proofErr w:type="gramStart"/>
      <w:r w:rsidRPr="009B1A77">
        <w:rPr>
          <w:rFonts w:ascii="Arial" w:eastAsia="Times New Roman" w:hAnsi="Arial" w:cs="Arial"/>
          <w:color w:val="000000"/>
          <w:sz w:val="24"/>
          <w:szCs w:val="24"/>
          <w:lang w:eastAsia="ru-RU"/>
        </w:rPr>
        <w:t>для</w:t>
      </w:r>
      <w:proofErr w:type="gramEnd"/>
      <w:r w:rsidRPr="009B1A77">
        <w:rPr>
          <w:rFonts w:ascii="Arial" w:eastAsia="Times New Roman" w:hAnsi="Arial" w:cs="Arial"/>
          <w:color w:val="000000"/>
          <w:sz w:val="24"/>
          <w:szCs w:val="24"/>
          <w:lang w:eastAsia="ru-RU"/>
        </w:rPr>
        <w:t xml:space="preserve"> обучающегося по этим предметам в иной форме.</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2.21. Обучающийся, пропустивший занятия, обязан самостоятельно изучить учебный материал и в течение недели (время сдачи определяет учитель) отчитаться по всем контрольным точкам согласно перечню тем. В случае затруднения он может обратиться к учителю за консультацией.</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2.22. </w:t>
      </w:r>
      <w:proofErr w:type="gramStart"/>
      <w:r w:rsidRPr="009B1A77">
        <w:rPr>
          <w:rFonts w:ascii="Arial" w:eastAsia="Times New Roman" w:hAnsi="Arial" w:cs="Arial"/>
          <w:color w:val="000000"/>
          <w:sz w:val="24"/>
          <w:szCs w:val="24"/>
          <w:lang w:eastAsia="ru-RU"/>
        </w:rPr>
        <w:t>Обучающиеся, пропустившие по уважительной причине более 40% учебного времени и не имеющие необходимого количества отметок,  не аттестуются.</w:t>
      </w:r>
      <w:proofErr w:type="gramEnd"/>
      <w:r w:rsidRPr="009B1A77">
        <w:rPr>
          <w:rFonts w:ascii="Arial" w:eastAsia="Times New Roman" w:hAnsi="Arial" w:cs="Arial"/>
          <w:color w:val="000000"/>
          <w:sz w:val="24"/>
          <w:szCs w:val="24"/>
          <w:lang w:eastAsia="ru-RU"/>
        </w:rPr>
        <w:t xml:space="preserve"> </w:t>
      </w:r>
      <w:proofErr w:type="gramStart"/>
      <w:r w:rsidRPr="009B1A77">
        <w:rPr>
          <w:rFonts w:ascii="Arial" w:eastAsia="Times New Roman" w:hAnsi="Arial" w:cs="Arial"/>
          <w:color w:val="000000"/>
          <w:sz w:val="24"/>
          <w:szCs w:val="24"/>
          <w:lang w:eastAsia="ru-RU"/>
        </w:rPr>
        <w:t>Такие</w:t>
      </w:r>
      <w:proofErr w:type="gramEnd"/>
      <w:r w:rsidRPr="009B1A77">
        <w:rPr>
          <w:rFonts w:ascii="Arial" w:eastAsia="Times New Roman" w:hAnsi="Arial" w:cs="Arial"/>
          <w:color w:val="000000"/>
          <w:sz w:val="24"/>
          <w:szCs w:val="24"/>
          <w:lang w:eastAsia="ru-RU"/>
        </w:rPr>
        <w:t xml:space="preserve"> обучающиеся имеют право сдать пропущенный материал в соответствии с индивидуальным графиком, установленным  в индивидуальном порядке  на основании документов, подтверждающих уважительную причину пропусков уроков, по согласованию с родителями обучающегося.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2.23. </w:t>
      </w:r>
      <w:proofErr w:type="gramStart"/>
      <w:r w:rsidRPr="009B1A77">
        <w:rPr>
          <w:rFonts w:ascii="Arial" w:eastAsia="Times New Roman" w:hAnsi="Arial" w:cs="Arial"/>
          <w:color w:val="000000"/>
          <w:sz w:val="24"/>
          <w:szCs w:val="24"/>
          <w:lang w:eastAsia="ru-RU"/>
        </w:rPr>
        <w:t>Обучающиеся, пропустившие без  уважительной причины более 40% учебного времени и не имеющие необходимого количества отметок,  не аттестуются.</w:t>
      </w:r>
      <w:proofErr w:type="gramEnd"/>
      <w:r w:rsidRPr="009B1A77">
        <w:rPr>
          <w:rFonts w:ascii="Arial" w:eastAsia="Times New Roman" w:hAnsi="Arial" w:cs="Arial"/>
          <w:color w:val="000000"/>
          <w:sz w:val="24"/>
          <w:szCs w:val="24"/>
          <w:lang w:eastAsia="ru-RU"/>
        </w:rPr>
        <w:t xml:space="preserve"> В электронный журнал вносится отметка «не аттестован».</w:t>
      </w:r>
    </w:p>
    <w:p w:rsidR="009209FF"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2.24. </w:t>
      </w:r>
      <w:proofErr w:type="gramStart"/>
      <w:r w:rsidRPr="009B1A77">
        <w:rPr>
          <w:rFonts w:ascii="Arial" w:eastAsia="Times New Roman" w:hAnsi="Arial" w:cs="Arial"/>
          <w:color w:val="000000"/>
          <w:sz w:val="24"/>
          <w:szCs w:val="24"/>
          <w:lang w:eastAsia="ru-RU"/>
        </w:rPr>
        <w:t>Годовая отметка по предметам, по которым промежуточная аттестация  проходит в форме учета текущих образовательных результатов,  выставляется учителем в журнал как средняя арифметическая между отметками за 3 триместра, при этом отметка «не аттестован» равна 0.</w:t>
      </w:r>
      <w:proofErr w:type="gramEnd"/>
    </w:p>
    <w:p w:rsidR="009B1A77" w:rsidRPr="009E4F6F" w:rsidRDefault="009B1A77" w:rsidP="009B1A77">
      <w:pPr>
        <w:spacing w:after="160" w:line="259" w:lineRule="auto"/>
        <w:ind w:firstLine="567"/>
        <w:jc w:val="both"/>
        <w:rPr>
          <w:rFonts w:ascii="Times New Roman" w:eastAsia="Times New Roman" w:hAnsi="Times New Roman"/>
          <w:color w:val="000000"/>
          <w:sz w:val="24"/>
          <w:szCs w:val="24"/>
          <w:lang w:eastAsia="ru-RU"/>
        </w:rPr>
      </w:pPr>
    </w:p>
    <w:p w:rsidR="000624A7" w:rsidRDefault="00877413" w:rsidP="00877413">
      <w:pPr>
        <w:spacing w:after="160" w:line="259" w:lineRule="auto"/>
        <w:ind w:firstLine="567"/>
        <w:jc w:val="center"/>
        <w:rPr>
          <w:rFonts w:ascii="Arial" w:eastAsia="Times New Roman" w:hAnsi="Arial" w:cs="Arial"/>
          <w:b/>
          <w:bCs/>
          <w:color w:val="000000"/>
          <w:sz w:val="24"/>
          <w:szCs w:val="24"/>
          <w:lang w:eastAsia="ru-RU"/>
        </w:rPr>
      </w:pPr>
      <w:r w:rsidRPr="009E4F6F">
        <w:rPr>
          <w:rFonts w:ascii="Arial" w:eastAsia="Times New Roman" w:hAnsi="Arial" w:cs="Arial"/>
          <w:b/>
          <w:bCs/>
          <w:color w:val="000000"/>
          <w:sz w:val="24"/>
          <w:szCs w:val="24"/>
          <w:lang w:eastAsia="ru-RU"/>
        </w:rPr>
        <w:t xml:space="preserve">3. </w:t>
      </w:r>
      <w:r w:rsidR="000624A7">
        <w:rPr>
          <w:rFonts w:ascii="Arial" w:eastAsia="Times New Roman" w:hAnsi="Arial" w:cs="Arial"/>
          <w:b/>
          <w:bCs/>
          <w:color w:val="000000"/>
          <w:sz w:val="24"/>
          <w:szCs w:val="24"/>
          <w:lang w:eastAsia="ru-RU"/>
        </w:rPr>
        <w:t xml:space="preserve">Содержание и порядок проведения промежуточной аттестации </w:t>
      </w:r>
    </w:p>
    <w:p w:rsidR="00877413" w:rsidRPr="009E4F6F" w:rsidRDefault="000624A7" w:rsidP="000624A7">
      <w:pPr>
        <w:spacing w:after="160" w:line="259" w:lineRule="auto"/>
        <w:ind w:firstLine="567"/>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в  Лицее </w:t>
      </w:r>
      <w:proofErr w:type="spellStart"/>
      <w:r>
        <w:rPr>
          <w:rFonts w:ascii="Arial" w:eastAsia="Times New Roman" w:hAnsi="Arial" w:cs="Arial"/>
          <w:b/>
          <w:bCs/>
          <w:color w:val="000000"/>
          <w:sz w:val="24"/>
          <w:szCs w:val="24"/>
          <w:lang w:eastAsia="ru-RU"/>
        </w:rPr>
        <w:t>СамГТУ</w:t>
      </w:r>
      <w:proofErr w:type="spellEnd"/>
    </w:p>
    <w:p w:rsidR="00877413" w:rsidRPr="009E4F6F" w:rsidRDefault="00877413" w:rsidP="00877413">
      <w:pPr>
        <w:spacing w:after="160" w:line="259" w:lineRule="auto"/>
        <w:ind w:firstLine="567"/>
        <w:jc w:val="both"/>
        <w:rPr>
          <w:rFonts w:ascii="Times New Roman" w:eastAsia="Times New Roman" w:hAnsi="Times New Roman"/>
          <w:b/>
          <w:bCs/>
          <w:color w:val="000000"/>
          <w:sz w:val="24"/>
          <w:szCs w:val="24"/>
          <w:lang w:eastAsia="ru-RU"/>
        </w:rPr>
      </w:pP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3.1. Промежуточная аттестация является подтверждением освоения обучающимися отдельной части или всего объема учебного предмета, курса, дисциплины (модуля) образовательной программы (урочной и внеурочной деятельности). Целью промежуточной аттестации </w:t>
      </w:r>
      <w:proofErr w:type="gramStart"/>
      <w:r w:rsidRPr="009B1A77">
        <w:rPr>
          <w:rFonts w:ascii="Arial" w:eastAsia="Times New Roman" w:hAnsi="Arial" w:cs="Arial"/>
          <w:color w:val="000000"/>
          <w:sz w:val="24"/>
          <w:szCs w:val="24"/>
          <w:lang w:eastAsia="ru-RU"/>
        </w:rPr>
        <w:t>обучающихся</w:t>
      </w:r>
      <w:proofErr w:type="gramEnd"/>
      <w:r w:rsidRPr="009B1A77">
        <w:rPr>
          <w:rFonts w:ascii="Arial" w:eastAsia="Times New Roman" w:hAnsi="Arial" w:cs="Arial"/>
          <w:color w:val="000000"/>
          <w:sz w:val="24"/>
          <w:szCs w:val="24"/>
          <w:lang w:eastAsia="ru-RU"/>
        </w:rPr>
        <w:t xml:space="preserve"> является</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w:t>
      </w:r>
      <w:r w:rsidRPr="009B1A77">
        <w:rPr>
          <w:rFonts w:ascii="Arial" w:eastAsia="Times New Roman" w:hAnsi="Arial" w:cs="Arial"/>
          <w:color w:val="000000"/>
          <w:sz w:val="24"/>
          <w:szCs w:val="24"/>
          <w:lang w:eastAsia="ru-RU"/>
        </w:rPr>
        <w:tab/>
        <w:t xml:space="preserve">установление соответствия фактически достигнутых результатов обучающихся с требованиями, определенными в ООП, </w:t>
      </w:r>
      <w:proofErr w:type="gramStart"/>
      <w:r w:rsidRPr="009B1A77">
        <w:rPr>
          <w:rFonts w:ascii="Arial" w:eastAsia="Times New Roman" w:hAnsi="Arial" w:cs="Arial"/>
          <w:color w:val="000000"/>
          <w:sz w:val="24"/>
          <w:szCs w:val="24"/>
          <w:lang w:eastAsia="ru-RU"/>
        </w:rPr>
        <w:t>разработанной</w:t>
      </w:r>
      <w:proofErr w:type="gramEnd"/>
      <w:r w:rsidRPr="009B1A77">
        <w:rPr>
          <w:rFonts w:ascii="Arial" w:eastAsia="Times New Roman" w:hAnsi="Arial" w:cs="Arial"/>
          <w:color w:val="000000"/>
          <w:sz w:val="24"/>
          <w:szCs w:val="24"/>
          <w:lang w:eastAsia="ru-RU"/>
        </w:rPr>
        <w:t xml:space="preserve"> в соответствии с ФГОС СОО, </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оценка достижений </w:t>
      </w:r>
      <w:proofErr w:type="gramStart"/>
      <w:r w:rsidRPr="009B1A77">
        <w:rPr>
          <w:rFonts w:ascii="Arial" w:eastAsia="Times New Roman" w:hAnsi="Arial" w:cs="Arial"/>
          <w:color w:val="000000"/>
          <w:sz w:val="24"/>
          <w:szCs w:val="24"/>
          <w:lang w:eastAsia="ru-RU"/>
        </w:rPr>
        <w:t>обучающегося</w:t>
      </w:r>
      <w:proofErr w:type="gramEnd"/>
      <w:r w:rsidRPr="009B1A77">
        <w:rPr>
          <w:rFonts w:ascii="Arial" w:eastAsia="Times New Roman" w:hAnsi="Arial" w:cs="Arial"/>
          <w:color w:val="000000"/>
          <w:sz w:val="24"/>
          <w:szCs w:val="24"/>
          <w:lang w:eastAsia="ru-RU"/>
        </w:rPr>
        <w:t xml:space="preserve">, позволяющей выявить пробелы в освоении им образовательной программы, </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 xml:space="preserve">оценка динамики индивидуальных образовательных достижений </w:t>
      </w:r>
      <w:proofErr w:type="gramStart"/>
      <w:r w:rsidRPr="009B1A77">
        <w:rPr>
          <w:rFonts w:ascii="Arial" w:eastAsia="Times New Roman" w:hAnsi="Arial" w:cs="Arial"/>
          <w:color w:val="000000"/>
          <w:sz w:val="24"/>
          <w:szCs w:val="24"/>
          <w:lang w:eastAsia="ru-RU"/>
        </w:rPr>
        <w:t>обучающегося</w:t>
      </w:r>
      <w:proofErr w:type="gramEnd"/>
      <w:r w:rsidRPr="009B1A77">
        <w:rPr>
          <w:rFonts w:ascii="Arial" w:eastAsia="Times New Roman" w:hAnsi="Arial" w:cs="Arial"/>
          <w:color w:val="000000"/>
          <w:sz w:val="24"/>
          <w:szCs w:val="24"/>
          <w:lang w:eastAsia="ru-RU"/>
        </w:rPr>
        <w:t xml:space="preserve">.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3.2. Промежуточная аттестация в Лицее проводится на русском языке на основе принципов объективности, беспристрастности.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3.3. Промежуточную аттестацию проходят все обучающиеся, осваивающие ООП среднего общего образования в формах, определенных учебным планом.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3.4. Промежуточная аттестация по предметам (курсам) учебного плана проводится один раз в триместр и по окончании учебного года. Промежуточная аттестация по курсам внеурочной деятельности проводится один раз: по итогам освоения курса внеурочной деятельности.</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3.5. Триместровая  промежуточная аттестация представляет собой процедуру аттестации обучающихся, которая проводится в конце каждого триместра по каждому изучаемому предмету учебного плана на основе результатов накопленной отметки в форме учета текущих образовательных результатов  и результатов выполнения проверочных  работ, форма которых определяется учебным планом в зависимости от уровня изучения,  профиля класса.</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3.6. </w:t>
      </w:r>
      <w:proofErr w:type="gramStart"/>
      <w:r w:rsidRPr="009B1A77">
        <w:rPr>
          <w:rFonts w:ascii="Arial" w:eastAsia="Times New Roman" w:hAnsi="Arial" w:cs="Arial"/>
          <w:color w:val="000000"/>
          <w:sz w:val="24"/>
          <w:szCs w:val="24"/>
          <w:lang w:eastAsia="ru-RU"/>
        </w:rPr>
        <w:t>Отметки обучающихся за триместр  должны быть выставлены обоснованно и объективно на основе среднего балла обучающегося за данный период, если промежуточная аттестация проходит в форме учета текущих образовательных результатов, и на основе среднего балла  результатов накопленной отметки в течение триместра и результатов выполнения проверочных  работ, если промежуточная аттестация проходит в форме контрольных работ.</w:t>
      </w:r>
      <w:proofErr w:type="gramEnd"/>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3.7. Выставление отметок за триместр производится в соответствии со средней отметкой за период, отображаемой в электронном журнале, следующим образом:</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При средней отметке за период от 4,61 до 5,00 – выставляется оценка «5»,</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При средней отметке за период от 3,61 до 4,60 – выставляется оценка «4»,</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При средней отметке за период от 2,61 до 3,60 – выставляется оценка «3»,</w:t>
      </w:r>
    </w:p>
    <w:p w:rsid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При средней отметке за период от 2 до 2,60 – выставляется оценка «2». </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(Приложение 1)</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3.8. Годовая промежуточная аттестация проводится по итогам учебного года в сроки, установленные календарным учебным графиком образовательной программы, по каждому учебному предмету, курсу, дисциплине (модулю) и иным видам учебной деятельности, предусмотренным учебным планом.</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lastRenderedPageBreak/>
        <w:t>Годовая промежуточная аттестация обучающихся по профильным предметам, а также по русскому языку и литературе проводится в форме экзаменационных работ (с целью создания преемственности лицей - вуз) по окончании 3 триместра по особому расписанию, утверждаемому директором лицея. Расписание сессии вывешивается за неделю до начала экзаменационного периода.</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    В случаях, предусмотренных образовательной программой, в качестве результатов промежуточной аттестации могут быть зачтены результаты участия в олимпиадах, конкурсах, конференциях, иных подобных мероприятиях.</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3.9 Ответственность за освоение пропущенного материала и своевременную явку обучающегося в ОО для сдачи промежуточной аттестации несут его родители (законные представители) или сам обучающийся в случаях, предусмотренных действующим законодательством.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3.10. Во время проведения проверочных/экзаменационных работ на промежуточной аттестации </w:t>
      </w:r>
      <w:proofErr w:type="gramStart"/>
      <w:r w:rsidRPr="009B1A77">
        <w:rPr>
          <w:rFonts w:ascii="Arial" w:eastAsia="Times New Roman" w:hAnsi="Arial" w:cs="Arial"/>
          <w:color w:val="000000"/>
          <w:sz w:val="24"/>
          <w:szCs w:val="24"/>
          <w:lang w:eastAsia="ru-RU"/>
        </w:rPr>
        <w:t>обучающимся</w:t>
      </w:r>
      <w:proofErr w:type="gramEnd"/>
      <w:r w:rsidRPr="009B1A77">
        <w:rPr>
          <w:rFonts w:ascii="Arial" w:eastAsia="Times New Roman" w:hAnsi="Arial" w:cs="Arial"/>
          <w:color w:val="000000"/>
          <w:sz w:val="24"/>
          <w:szCs w:val="24"/>
          <w:lang w:eastAsia="ru-RU"/>
        </w:rPr>
        <w:t xml:space="preserve"> запрещается использовать любые электронные устройства, средства связи, заранее заготовленные материалы. При нарушении данного пункта Положения результаты контрольной работы аннулируются. Решение о пересдаче экзаменационной работы принимается администрацией Лицея.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3.11. Иностранные граждане, обучающиеся в Лицее в соответствии с договором, а также лица без гражданства, беженцы и вынужденные переселенцы допускаются к промежуточной аттестации на общих основаниях.</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3.12. Экзаменационные материалы для проведения промежуточной аттестации разрабатываются учителями и сдаются заместителю директора Лицея по учебной работе за две недели до начала аттестационного периода.</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3.13. Экзамен принимает учитель, преподающий предмет в данном классе.</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3.14. Итоги промежуточной аттестации </w:t>
      </w:r>
      <w:proofErr w:type="gramStart"/>
      <w:r w:rsidRPr="009B1A77">
        <w:rPr>
          <w:rFonts w:ascii="Arial" w:eastAsia="Times New Roman" w:hAnsi="Arial" w:cs="Arial"/>
          <w:color w:val="000000"/>
          <w:sz w:val="24"/>
          <w:szCs w:val="24"/>
          <w:lang w:eastAsia="ru-RU"/>
        </w:rPr>
        <w:t>обучающихся</w:t>
      </w:r>
      <w:proofErr w:type="gramEnd"/>
      <w:r w:rsidRPr="009B1A77">
        <w:rPr>
          <w:rFonts w:ascii="Arial" w:eastAsia="Times New Roman" w:hAnsi="Arial" w:cs="Arial"/>
          <w:color w:val="000000"/>
          <w:sz w:val="24"/>
          <w:szCs w:val="24"/>
          <w:lang w:eastAsia="ru-RU"/>
        </w:rPr>
        <w:t xml:space="preserve"> оцениваются количественно по пятибалльной системе. Отметки экзаменационной комиссии выставляются в протоколе экзамена.</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Экзаменационные отметки выставляются в электронный журнал.</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3.15. При пропуске проверочной/экзаменационной работы по уважительной причине обучающийся обязан сдать его в дополнительные сроки, определяемые администрацией Лицея.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3.16. Для </w:t>
      </w:r>
      <w:proofErr w:type="gramStart"/>
      <w:r w:rsidRPr="009B1A77">
        <w:rPr>
          <w:rFonts w:ascii="Arial" w:eastAsia="Times New Roman" w:hAnsi="Arial" w:cs="Arial"/>
          <w:color w:val="000000"/>
          <w:sz w:val="24"/>
          <w:szCs w:val="24"/>
          <w:lang w:eastAsia="ru-RU"/>
        </w:rPr>
        <w:t>обучающихся</w:t>
      </w:r>
      <w:proofErr w:type="gramEnd"/>
      <w:r w:rsidRPr="009B1A77">
        <w:rPr>
          <w:rFonts w:ascii="Arial" w:eastAsia="Times New Roman" w:hAnsi="Arial" w:cs="Arial"/>
          <w:color w:val="000000"/>
          <w:sz w:val="24"/>
          <w:szCs w:val="24"/>
          <w:lang w:eastAsia="ru-RU"/>
        </w:rPr>
        <w:t xml:space="preserve"> по индивидуальному учебному плану, сроки и порядок проведения промежуточной аттестации определяются индивидуальным учебным планом.</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3.17. Отметки за I, II  триместр выставляются  учителем на основании отметок за аттестуемый период, результатов промежуточной аттестации (при её наличии) как среднее арифметическое. Положительная отметка за триместр не может быть выставлена при неудовлетворительном результате проверочной/экзаменационной работы. В этом случае учитель, осуществляющий промежуточную аттестацию, обеспечивает повторное написание письменной работы </w:t>
      </w:r>
      <w:proofErr w:type="gramStart"/>
      <w:r w:rsidRPr="009B1A77">
        <w:rPr>
          <w:rFonts w:ascii="Arial" w:eastAsia="Times New Roman" w:hAnsi="Arial" w:cs="Arial"/>
          <w:color w:val="000000"/>
          <w:sz w:val="24"/>
          <w:szCs w:val="24"/>
          <w:lang w:eastAsia="ru-RU"/>
        </w:rPr>
        <w:t>обучающимися</w:t>
      </w:r>
      <w:proofErr w:type="gramEnd"/>
      <w:r w:rsidRPr="009B1A77">
        <w:rPr>
          <w:rFonts w:ascii="Arial" w:eastAsia="Times New Roman" w:hAnsi="Arial" w:cs="Arial"/>
          <w:color w:val="000000"/>
          <w:sz w:val="24"/>
          <w:szCs w:val="24"/>
          <w:lang w:eastAsia="ru-RU"/>
        </w:rPr>
        <w:t xml:space="preserve">, получившими неудовлетворительную отметку.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lastRenderedPageBreak/>
        <w:t>3.18. Годовая отметка по учебному предмету, курсу (за исключением элективных курсов) выставляется учителем  в 10 классе как среднее арифметическое отметок за три триместра и экзаменационной отметки (при  ее наличии)  по годовой промежуточной аттестации, в 11 классе - как среднее арифметическое отметок за три триместра по правилам математического округления.</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3.19. Формы проведения промежуточной аттестации определяются учебным планом Лицея (Приложение №2).</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ab/>
        <w:t>3.19.1. Экзаменационная работа проводится в очной форме, продолжительность определяется санитарными нормами и правилами.</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Параметрами оценивания являются:</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количество верно выполненных заданий;</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при наличии заданий, требующих развернутого ответа, - его достоверность, полнота и аргументация, (для отдельных предметов - орфографическая, пунктуационная и речевая грамотность);</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для отдельных предметов - логичность выбора способа решения;</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w:t>
      </w:r>
      <w:r w:rsidRPr="009B1A77">
        <w:rPr>
          <w:rFonts w:ascii="Arial" w:eastAsia="Times New Roman" w:hAnsi="Arial" w:cs="Arial"/>
          <w:color w:val="000000"/>
          <w:sz w:val="24"/>
          <w:szCs w:val="24"/>
          <w:lang w:eastAsia="ru-RU"/>
        </w:rPr>
        <w:tab/>
        <w:t>в отдельных вариантах заданий - использование графических форм представления условий задачи и ответа.</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3.19.2. Зачет</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Тематические зачеты проводят в конце изучения темы, раздела, модуля и направлены на проверку усвоения материала в целом по теме, разделу, модулю.</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Текущие зачеты проводятся систематически в ходе изучения по небольшим, законченным темам. От тематических зачетов они отличаются тем, что охватывают меньший по объему материал.</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Итоговые зачеты - форма контроля обучения, которая предполагает проверку знаний, умений и навыков, полученных учащимися за триместр (полугодие), учебный год по определенному предмету.</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Зачетный раздел может включать одну или несколько тем курса, взаимосвязанных содержанием изучаемого в них материала.</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Группировка тем должна соответствовать определенному этапу в усвоении теоретических положений курса.</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В отношении фактических знаний к каждому зачетному разделу определяется перечень  подлежащих  усвоению  фактов  с  выделением  существенных признаков, причинно-следственных связей и зависимостей.</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proofErr w:type="gramStart"/>
      <w:r w:rsidRPr="009B1A77">
        <w:rPr>
          <w:rFonts w:ascii="Arial" w:eastAsia="Times New Roman" w:hAnsi="Arial" w:cs="Arial"/>
          <w:color w:val="000000"/>
          <w:sz w:val="24"/>
          <w:szCs w:val="24"/>
          <w:lang w:eastAsia="ru-RU"/>
        </w:rPr>
        <w:t>В требованиях к теоретическим знаниям формулируются законы, ведущие понятия, которые должны быть усвоены обучающимися.</w:t>
      </w:r>
      <w:proofErr w:type="gramEnd"/>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От сдачи зачётов могут освобождаться обучающиеся, успевающие на «4» и «5», а также обучающиеся, которые своевременно и добросовестно выполняют все задания обучающего и контролирующего характера по данному предмету. Зачёт им выставляется с учетом результатов текущего контроля успеваемости.</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lastRenderedPageBreak/>
        <w:tab/>
        <w:t>3.20. Годовая промежуточная аттестация в рамках внеурочной деятельности определятся ее моделью, формой организации занятий и особенностями выбранного направления внеурочной деятельности.</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3.21. Неудовлетворительный результат, полученный при прохождении годовой промежуточной аттестации, не позволяет выставить годовую отметку и считается академической задолженностью. </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3.22. Классные руководители доводят до сведения обучающихся и их родителей (законных представителей)  сведения о результатах промежуточной аттестации обучающихся. В случае неудовлетворительных результатов промежуточной годовой аттестации данная информация доводится до родителей (законных представителей) </w:t>
      </w:r>
      <w:proofErr w:type="gramStart"/>
      <w:r w:rsidRPr="009B1A77">
        <w:rPr>
          <w:rFonts w:ascii="Arial" w:eastAsia="Times New Roman" w:hAnsi="Arial" w:cs="Arial"/>
          <w:color w:val="000000"/>
          <w:sz w:val="24"/>
          <w:szCs w:val="24"/>
          <w:lang w:eastAsia="ru-RU"/>
        </w:rPr>
        <w:t>обучающегося</w:t>
      </w:r>
      <w:proofErr w:type="gramEnd"/>
      <w:r w:rsidRPr="009B1A77">
        <w:rPr>
          <w:rFonts w:ascii="Arial" w:eastAsia="Times New Roman" w:hAnsi="Arial" w:cs="Arial"/>
          <w:color w:val="000000"/>
          <w:sz w:val="24"/>
          <w:szCs w:val="24"/>
          <w:lang w:eastAsia="ru-RU"/>
        </w:rPr>
        <w:t xml:space="preserve"> в письменном виде (Приложение №3). Родители (законные представители) имеют право на получение информации об итогах промежуточной аттестации учащегося в письменной форме в виде справки о прохождении промежуточной аттестации, для чего должны обратиться к классному руководителю (Приложение №4).</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3.23. В случае несогласия обучающихся и их родителей с выставленной итоговой оценкой по предмету она может быть пересмотрена. Для пересмотра на основании письменного заявления родителей приказом по лицею создается комиссия из трех человек, которая в форме экзамена или </w:t>
      </w:r>
      <w:proofErr w:type="gramStart"/>
      <w:r w:rsidRPr="009B1A77">
        <w:rPr>
          <w:rFonts w:ascii="Arial" w:eastAsia="Times New Roman" w:hAnsi="Arial" w:cs="Arial"/>
          <w:color w:val="000000"/>
          <w:sz w:val="24"/>
          <w:szCs w:val="24"/>
          <w:lang w:eastAsia="ru-RU"/>
        </w:rPr>
        <w:t>собеседования</w:t>
      </w:r>
      <w:proofErr w:type="gramEnd"/>
      <w:r w:rsidRPr="009B1A77">
        <w:rPr>
          <w:rFonts w:ascii="Arial" w:eastAsia="Times New Roman" w:hAnsi="Arial" w:cs="Arial"/>
          <w:color w:val="000000"/>
          <w:sz w:val="24"/>
          <w:szCs w:val="24"/>
          <w:lang w:eastAsia="ru-RU"/>
        </w:rPr>
        <w:t xml:space="preserve"> в присутствии родителей обучающегося определяет соответствие выставленной оценки по предмету фактическому уровню его знаний. Решение комиссии оформляется протоколом и является окончательным. Протокол хранится в личном деле </w:t>
      </w:r>
      <w:proofErr w:type="gramStart"/>
      <w:r w:rsidRPr="009B1A77">
        <w:rPr>
          <w:rFonts w:ascii="Arial" w:eastAsia="Times New Roman" w:hAnsi="Arial" w:cs="Arial"/>
          <w:color w:val="000000"/>
          <w:sz w:val="24"/>
          <w:szCs w:val="24"/>
          <w:lang w:eastAsia="ru-RU"/>
        </w:rPr>
        <w:t>обучающегося</w:t>
      </w:r>
      <w:proofErr w:type="gramEnd"/>
      <w:r w:rsidRPr="009B1A77">
        <w:rPr>
          <w:rFonts w:ascii="Arial" w:eastAsia="Times New Roman" w:hAnsi="Arial" w:cs="Arial"/>
          <w:color w:val="000000"/>
          <w:sz w:val="24"/>
          <w:szCs w:val="24"/>
          <w:lang w:eastAsia="ru-RU"/>
        </w:rPr>
        <w:t>.</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3.24. Итоговая оценка за уровень  среднего общего образования складывается из результатов внешнего и внутреннего мониторингов (ГИА) и регламентируется нормативными актами РФ. Итоговая оценка по предмету фиксируется в документе об уровне образования государственного образца.</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3.25. Итоговая аттестация обучающихся проводится при завершении уровня  среднего общего образования по предметам, курсам, </w:t>
      </w:r>
      <w:proofErr w:type="gramStart"/>
      <w:r w:rsidRPr="009B1A77">
        <w:rPr>
          <w:rFonts w:ascii="Arial" w:eastAsia="Times New Roman" w:hAnsi="Arial" w:cs="Arial"/>
          <w:color w:val="000000"/>
          <w:sz w:val="24"/>
          <w:szCs w:val="24"/>
          <w:lang w:eastAsia="ru-RU"/>
        </w:rPr>
        <w:t>дисциплинам</w:t>
      </w:r>
      <w:proofErr w:type="gramEnd"/>
      <w:r w:rsidRPr="009B1A77">
        <w:rPr>
          <w:rFonts w:ascii="Arial" w:eastAsia="Times New Roman" w:hAnsi="Arial" w:cs="Arial"/>
          <w:color w:val="000000"/>
          <w:sz w:val="24"/>
          <w:szCs w:val="24"/>
          <w:lang w:eastAsia="ru-RU"/>
        </w:rPr>
        <w:t xml:space="preserve"> в том числе внеурочной деятельности, не включенным в перечень предметов для прохождения государственной итоговой аттестации. Формы, порядок и сроки определяются учебным планом лицея. </w:t>
      </w:r>
    </w:p>
    <w:p w:rsidR="009B1A77" w:rsidRPr="009B1A77" w:rsidRDefault="009B1A77" w:rsidP="009B1A77">
      <w:pPr>
        <w:spacing w:after="160" w:line="259" w:lineRule="auto"/>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Порядок выставления итоговых отметок в аттестат о среднем общим образовании по окончании одиннадцатого класса устанавливается нормативными правовыми актами Российской Федерации. Итоговые отметки за 11 класс определяются как среднеарифметические триместровых и годовых отметок обучающихся за каждый год </w:t>
      </w:r>
      <w:proofErr w:type="gramStart"/>
      <w:r w:rsidRPr="009B1A77">
        <w:rPr>
          <w:rFonts w:ascii="Arial" w:eastAsia="Times New Roman" w:hAnsi="Arial" w:cs="Arial"/>
          <w:color w:val="000000"/>
          <w:sz w:val="24"/>
          <w:szCs w:val="24"/>
          <w:lang w:eastAsia="ru-RU"/>
        </w:rPr>
        <w:t>обучения по</w:t>
      </w:r>
      <w:proofErr w:type="gramEnd"/>
      <w:r w:rsidRPr="009B1A77">
        <w:rPr>
          <w:rFonts w:ascii="Arial" w:eastAsia="Times New Roman" w:hAnsi="Arial" w:cs="Arial"/>
          <w:color w:val="000000"/>
          <w:sz w:val="24"/>
          <w:szCs w:val="24"/>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9B1A77" w:rsidRPr="009B1A77" w:rsidRDefault="009B1A77" w:rsidP="009B1A77">
      <w:pPr>
        <w:spacing w:after="160" w:line="259" w:lineRule="auto"/>
        <w:ind w:firstLine="708"/>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3.26. Процедуры внешней оценки регламентируются документами муниципального, регионального и федерального уровней. </w:t>
      </w:r>
    </w:p>
    <w:p w:rsidR="00031C39"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3.27. При проведении мероприятий по оценке качества образования (национальные сопоставительные исследования качества общего образования, всероссийские проверочные работы, международные сопоставительные </w:t>
      </w:r>
      <w:r w:rsidRPr="009B1A77">
        <w:rPr>
          <w:rFonts w:ascii="Arial" w:eastAsia="Times New Roman" w:hAnsi="Arial" w:cs="Arial"/>
          <w:color w:val="000000"/>
          <w:sz w:val="24"/>
          <w:szCs w:val="24"/>
          <w:lang w:eastAsia="ru-RU"/>
        </w:rPr>
        <w:lastRenderedPageBreak/>
        <w:t xml:space="preserve">исследования качества общего образования) по отдельным предметам в конкретном </w:t>
      </w:r>
      <w:proofErr w:type="gramStart"/>
      <w:r w:rsidRPr="009B1A77">
        <w:rPr>
          <w:rFonts w:ascii="Arial" w:eastAsia="Times New Roman" w:hAnsi="Arial" w:cs="Arial"/>
          <w:color w:val="000000"/>
          <w:sz w:val="24"/>
          <w:szCs w:val="24"/>
          <w:lang w:eastAsia="ru-RU"/>
        </w:rPr>
        <w:t>классе</w:t>
      </w:r>
      <w:proofErr w:type="gramEnd"/>
      <w:r w:rsidRPr="009B1A77">
        <w:rPr>
          <w:rFonts w:ascii="Arial" w:eastAsia="Times New Roman" w:hAnsi="Arial" w:cs="Arial"/>
          <w:color w:val="000000"/>
          <w:sz w:val="24"/>
          <w:szCs w:val="24"/>
          <w:lang w:eastAsia="ru-RU"/>
        </w:rPr>
        <w:t xml:space="preserve"> возможно использовать работу как форму промежуточной аттестации в качестве итоговых контрольных работ. Решение принимается ежегодно на педагогическом совете ОО.</w:t>
      </w:r>
    </w:p>
    <w:p w:rsidR="009B1A77" w:rsidRPr="009E4F6F" w:rsidRDefault="009B1A77" w:rsidP="009B1A77">
      <w:pPr>
        <w:spacing w:after="160" w:line="259" w:lineRule="auto"/>
        <w:ind w:firstLine="567"/>
        <w:jc w:val="both"/>
        <w:rPr>
          <w:rFonts w:ascii="Arial" w:eastAsia="Times New Roman" w:hAnsi="Arial" w:cs="Arial"/>
          <w:color w:val="000000"/>
          <w:sz w:val="24"/>
          <w:szCs w:val="24"/>
          <w:lang w:eastAsia="ru-RU"/>
        </w:rPr>
      </w:pPr>
    </w:p>
    <w:p w:rsidR="00877413" w:rsidRPr="009E4F6F" w:rsidRDefault="00877413" w:rsidP="004B6D0E">
      <w:pPr>
        <w:spacing w:after="160" w:line="259" w:lineRule="auto"/>
        <w:ind w:firstLine="567"/>
        <w:jc w:val="center"/>
        <w:rPr>
          <w:rFonts w:ascii="Arial" w:eastAsia="Times New Roman" w:hAnsi="Arial" w:cs="Arial"/>
          <w:b/>
          <w:bCs/>
          <w:color w:val="000000"/>
          <w:sz w:val="24"/>
          <w:szCs w:val="24"/>
          <w:lang w:eastAsia="ru-RU"/>
        </w:rPr>
      </w:pPr>
      <w:r w:rsidRPr="009E4F6F">
        <w:rPr>
          <w:rFonts w:ascii="Arial" w:eastAsia="Times New Roman" w:hAnsi="Arial" w:cs="Arial"/>
          <w:b/>
          <w:bCs/>
          <w:color w:val="000000"/>
          <w:sz w:val="24"/>
          <w:szCs w:val="24"/>
          <w:lang w:eastAsia="ru-RU"/>
        </w:rPr>
        <w:t xml:space="preserve">4. </w:t>
      </w:r>
      <w:r w:rsidR="004B6D0E" w:rsidRPr="009E4F6F">
        <w:rPr>
          <w:rFonts w:ascii="Arial" w:eastAsia="Times New Roman" w:hAnsi="Arial" w:cs="Arial"/>
          <w:b/>
          <w:bCs/>
          <w:color w:val="000000"/>
          <w:sz w:val="24"/>
          <w:szCs w:val="24"/>
          <w:lang w:eastAsia="ru-RU"/>
        </w:rPr>
        <w:t xml:space="preserve">Порядок </w:t>
      </w:r>
      <w:r w:rsidR="000624A7">
        <w:rPr>
          <w:rFonts w:ascii="Arial" w:eastAsia="Times New Roman" w:hAnsi="Arial" w:cs="Arial"/>
          <w:b/>
          <w:bCs/>
          <w:color w:val="000000"/>
          <w:sz w:val="24"/>
          <w:szCs w:val="24"/>
          <w:lang w:eastAsia="ru-RU"/>
        </w:rPr>
        <w:t xml:space="preserve">перевода </w:t>
      </w:r>
      <w:proofErr w:type="gramStart"/>
      <w:r w:rsidR="000624A7">
        <w:rPr>
          <w:rFonts w:ascii="Arial" w:eastAsia="Times New Roman" w:hAnsi="Arial" w:cs="Arial"/>
          <w:b/>
          <w:bCs/>
          <w:color w:val="000000"/>
          <w:sz w:val="24"/>
          <w:szCs w:val="24"/>
          <w:lang w:eastAsia="ru-RU"/>
        </w:rPr>
        <w:t>обучающихся</w:t>
      </w:r>
      <w:proofErr w:type="gramEnd"/>
      <w:r w:rsidR="000624A7">
        <w:rPr>
          <w:rFonts w:ascii="Arial" w:eastAsia="Times New Roman" w:hAnsi="Arial" w:cs="Arial"/>
          <w:b/>
          <w:bCs/>
          <w:color w:val="000000"/>
          <w:sz w:val="24"/>
          <w:szCs w:val="24"/>
          <w:lang w:eastAsia="ru-RU"/>
        </w:rPr>
        <w:t xml:space="preserve"> в следующий класс Лицея </w:t>
      </w:r>
      <w:proofErr w:type="spellStart"/>
      <w:r w:rsidR="000624A7">
        <w:rPr>
          <w:rFonts w:ascii="Arial" w:eastAsia="Times New Roman" w:hAnsi="Arial" w:cs="Arial"/>
          <w:b/>
          <w:bCs/>
          <w:color w:val="000000"/>
          <w:sz w:val="24"/>
          <w:szCs w:val="24"/>
          <w:lang w:eastAsia="ru-RU"/>
        </w:rPr>
        <w:t>СамГТУ</w:t>
      </w:r>
      <w:proofErr w:type="spellEnd"/>
    </w:p>
    <w:p w:rsidR="00877413" w:rsidRPr="009E4F6F" w:rsidRDefault="00877413" w:rsidP="00877413">
      <w:pPr>
        <w:spacing w:after="160" w:line="259" w:lineRule="auto"/>
        <w:ind w:firstLine="567"/>
        <w:jc w:val="both"/>
        <w:rPr>
          <w:rFonts w:ascii="Times New Roman" w:eastAsia="Times New Roman" w:hAnsi="Times New Roman"/>
          <w:b/>
          <w:bCs/>
          <w:color w:val="000000"/>
          <w:sz w:val="24"/>
          <w:szCs w:val="24"/>
          <w:lang w:eastAsia="ru-RU"/>
        </w:rPr>
      </w:pP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4.1. Успешное прохождение обучающимися промежуточной аттестации является основанием для перевода в следующий класс, допуска обучающихся 11-х классов к государственной итоговой аттестации. Решения по данным вопросам принимаются педагогическим советом Лицея и оформляются приказом ректора </w:t>
      </w:r>
      <w:proofErr w:type="spellStart"/>
      <w:r w:rsidRPr="009B1A77">
        <w:rPr>
          <w:rFonts w:ascii="Arial" w:eastAsia="Times New Roman" w:hAnsi="Arial" w:cs="Arial"/>
          <w:color w:val="000000"/>
          <w:sz w:val="24"/>
          <w:szCs w:val="24"/>
          <w:lang w:eastAsia="ru-RU"/>
        </w:rPr>
        <w:t>СамГТУ</w:t>
      </w:r>
      <w:proofErr w:type="spellEnd"/>
      <w:r w:rsidRPr="009B1A77">
        <w:rPr>
          <w:rFonts w:ascii="Arial" w:eastAsia="Times New Roman" w:hAnsi="Arial" w:cs="Arial"/>
          <w:color w:val="000000"/>
          <w:sz w:val="24"/>
          <w:szCs w:val="24"/>
          <w:lang w:eastAsia="ru-RU"/>
        </w:rPr>
        <w:t>.</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4.2. Неудовлетворительные результаты промежуточной годовой аттестации по одному или нескольким предметам, курсам образовательной программы или </w:t>
      </w:r>
      <w:proofErr w:type="spellStart"/>
      <w:r w:rsidRPr="009B1A77">
        <w:rPr>
          <w:rFonts w:ascii="Arial" w:eastAsia="Times New Roman" w:hAnsi="Arial" w:cs="Arial"/>
          <w:color w:val="000000"/>
          <w:sz w:val="24"/>
          <w:szCs w:val="24"/>
          <w:lang w:eastAsia="ru-RU"/>
        </w:rPr>
        <w:t>непрохождение</w:t>
      </w:r>
      <w:proofErr w:type="spellEnd"/>
      <w:r w:rsidRPr="009B1A77">
        <w:rPr>
          <w:rFonts w:ascii="Arial" w:eastAsia="Times New Roman" w:hAnsi="Arial" w:cs="Arial"/>
          <w:color w:val="000000"/>
          <w:sz w:val="24"/>
          <w:szCs w:val="24"/>
          <w:lang w:eastAsia="ru-RU"/>
        </w:rPr>
        <w:t xml:space="preserve"> промежуточной аттестации без уважительных причин признаются академической задолженностью. </w:t>
      </w:r>
      <w:proofErr w:type="gramStart"/>
      <w:r w:rsidRPr="009B1A77">
        <w:rPr>
          <w:rFonts w:ascii="Arial" w:eastAsia="Times New Roman" w:hAnsi="Arial" w:cs="Arial"/>
          <w:color w:val="000000"/>
          <w:sz w:val="24"/>
          <w:szCs w:val="24"/>
          <w:lang w:eastAsia="ru-RU"/>
        </w:rPr>
        <w:t>Обучающиеся</w:t>
      </w:r>
      <w:proofErr w:type="gramEnd"/>
      <w:r w:rsidRPr="009B1A77">
        <w:rPr>
          <w:rFonts w:ascii="Arial" w:eastAsia="Times New Roman" w:hAnsi="Arial" w:cs="Arial"/>
          <w:color w:val="000000"/>
          <w:sz w:val="24"/>
          <w:szCs w:val="24"/>
          <w:lang w:eastAsia="ru-RU"/>
        </w:rPr>
        <w:t xml:space="preserve">, не прошедшие промежуточную аттестацию по уважительным причинам или имеющие академическую задолженность, переводятся в 11 класс условно. </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4.3. </w:t>
      </w:r>
      <w:proofErr w:type="gramStart"/>
      <w:r w:rsidRPr="009B1A77">
        <w:rPr>
          <w:rFonts w:ascii="Arial" w:eastAsia="Times New Roman" w:hAnsi="Arial" w:cs="Arial"/>
          <w:color w:val="000000"/>
          <w:sz w:val="24"/>
          <w:szCs w:val="24"/>
          <w:lang w:eastAsia="ru-RU"/>
        </w:rPr>
        <w:t>Обучающиеся</w:t>
      </w:r>
      <w:proofErr w:type="gramEnd"/>
      <w:r w:rsidRPr="009B1A77">
        <w:rPr>
          <w:rFonts w:ascii="Arial" w:eastAsia="Times New Roman" w:hAnsi="Arial" w:cs="Arial"/>
          <w:color w:val="000000"/>
          <w:sz w:val="24"/>
          <w:szCs w:val="24"/>
          <w:lang w:eastAsia="ru-RU"/>
        </w:rPr>
        <w:t xml:space="preserve"> обязаны ликвидировать академическую задолженность. Аттестация обучающегося, условно переведенного в 11 класс, по соответствующему учебному предмету проводится не более 2-х раз до осенних каникул (1-ый раз </w:t>
      </w:r>
      <w:proofErr w:type="gramStart"/>
      <w:r w:rsidRPr="009B1A77">
        <w:rPr>
          <w:rFonts w:ascii="Arial" w:eastAsia="Times New Roman" w:hAnsi="Arial" w:cs="Arial"/>
          <w:color w:val="000000"/>
          <w:sz w:val="24"/>
          <w:szCs w:val="24"/>
          <w:lang w:eastAsia="ru-RU"/>
        </w:rPr>
        <w:t>–в</w:t>
      </w:r>
      <w:proofErr w:type="gramEnd"/>
      <w:r w:rsidRPr="009B1A77">
        <w:rPr>
          <w:rFonts w:ascii="Arial" w:eastAsia="Times New Roman" w:hAnsi="Arial" w:cs="Arial"/>
          <w:color w:val="000000"/>
          <w:sz w:val="24"/>
          <w:szCs w:val="24"/>
          <w:lang w:eastAsia="ru-RU"/>
        </w:rPr>
        <w:t xml:space="preserve"> конце сентября текущего учебного года, второй  - через 2 недели после проведения первой повторной аттестации) аттестационной комиссией, утвержденной приказом директора Лицея.</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4.4. Родители (законные представители) несовершеннолетнего обучающегося, обеспечивающие получение обучающимся общего образования, обязаны создать условия </w:t>
      </w:r>
      <w:proofErr w:type="gramStart"/>
      <w:r w:rsidRPr="009B1A77">
        <w:rPr>
          <w:rFonts w:ascii="Arial" w:eastAsia="Times New Roman" w:hAnsi="Arial" w:cs="Arial"/>
          <w:color w:val="000000"/>
          <w:sz w:val="24"/>
          <w:szCs w:val="24"/>
          <w:lang w:eastAsia="ru-RU"/>
        </w:rPr>
        <w:t>обучающемуся</w:t>
      </w:r>
      <w:proofErr w:type="gramEnd"/>
      <w:r w:rsidRPr="009B1A77">
        <w:rPr>
          <w:rFonts w:ascii="Arial" w:eastAsia="Times New Roman" w:hAnsi="Arial" w:cs="Arial"/>
          <w:color w:val="000000"/>
          <w:sz w:val="24"/>
          <w:szCs w:val="24"/>
          <w:lang w:eastAsia="ru-RU"/>
        </w:rPr>
        <w:t xml:space="preserve"> для ликвидации академической задолженности и обеспечить контроль за своевременностью ее ликвидации.</w:t>
      </w:r>
    </w:p>
    <w:p w:rsidR="009B1A77" w:rsidRPr="009B1A77"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4.5. </w:t>
      </w:r>
      <w:proofErr w:type="gramStart"/>
      <w:r w:rsidRPr="009B1A77">
        <w:rPr>
          <w:rFonts w:ascii="Arial" w:eastAsia="Times New Roman" w:hAnsi="Arial" w:cs="Arial"/>
          <w:color w:val="000000"/>
          <w:sz w:val="24"/>
          <w:szCs w:val="24"/>
          <w:lang w:eastAsia="ru-RU"/>
        </w:rPr>
        <w:t>Обучающиеся в Организации по образовательным программам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психолого-медико-педагогической комиссии либо на обучение по индивидуальному учебному плану.</w:t>
      </w:r>
      <w:proofErr w:type="gramEnd"/>
    </w:p>
    <w:p w:rsidR="00947123" w:rsidRDefault="009B1A77" w:rsidP="009B1A77">
      <w:pPr>
        <w:spacing w:after="160" w:line="259" w:lineRule="auto"/>
        <w:ind w:firstLine="567"/>
        <w:jc w:val="both"/>
        <w:rPr>
          <w:rFonts w:ascii="Arial" w:eastAsia="Times New Roman" w:hAnsi="Arial" w:cs="Arial"/>
          <w:color w:val="000000"/>
          <w:sz w:val="24"/>
          <w:szCs w:val="24"/>
          <w:lang w:eastAsia="ru-RU"/>
        </w:rPr>
      </w:pPr>
      <w:r w:rsidRPr="009B1A77">
        <w:rPr>
          <w:rFonts w:ascii="Arial" w:eastAsia="Times New Roman" w:hAnsi="Arial" w:cs="Arial"/>
          <w:color w:val="000000"/>
          <w:sz w:val="24"/>
          <w:szCs w:val="24"/>
          <w:lang w:eastAsia="ru-RU"/>
        </w:rPr>
        <w:t xml:space="preserve">4.6. Не допускается взимание платы с </w:t>
      </w:r>
      <w:proofErr w:type="gramStart"/>
      <w:r w:rsidRPr="009B1A77">
        <w:rPr>
          <w:rFonts w:ascii="Arial" w:eastAsia="Times New Roman" w:hAnsi="Arial" w:cs="Arial"/>
          <w:color w:val="000000"/>
          <w:sz w:val="24"/>
          <w:szCs w:val="24"/>
          <w:lang w:eastAsia="ru-RU"/>
        </w:rPr>
        <w:t>обучающихся</w:t>
      </w:r>
      <w:proofErr w:type="gramEnd"/>
      <w:r w:rsidRPr="009B1A77">
        <w:rPr>
          <w:rFonts w:ascii="Arial" w:eastAsia="Times New Roman" w:hAnsi="Arial" w:cs="Arial"/>
          <w:color w:val="000000"/>
          <w:sz w:val="24"/>
          <w:szCs w:val="24"/>
          <w:lang w:eastAsia="ru-RU"/>
        </w:rPr>
        <w:t xml:space="preserve"> за прохождение промежуточной аттестации.</w:t>
      </w:r>
    </w:p>
    <w:p w:rsidR="009B1A77" w:rsidRDefault="009B1A77" w:rsidP="009B1A77">
      <w:pPr>
        <w:spacing w:after="160" w:line="259" w:lineRule="auto"/>
        <w:ind w:firstLine="567"/>
        <w:jc w:val="both"/>
        <w:rPr>
          <w:rFonts w:ascii="Arial" w:eastAsia="Times New Roman" w:hAnsi="Arial" w:cs="Arial"/>
          <w:color w:val="000000"/>
          <w:sz w:val="24"/>
          <w:szCs w:val="24"/>
          <w:lang w:eastAsia="ru-RU"/>
        </w:rPr>
      </w:pPr>
    </w:p>
    <w:p w:rsidR="00816B44" w:rsidRDefault="00816B44" w:rsidP="009B1A77">
      <w:pPr>
        <w:spacing w:after="160" w:line="259" w:lineRule="auto"/>
        <w:ind w:firstLine="567"/>
        <w:jc w:val="both"/>
        <w:rPr>
          <w:rFonts w:ascii="Arial" w:eastAsia="Times New Roman" w:hAnsi="Arial" w:cs="Arial"/>
          <w:color w:val="000000"/>
          <w:sz w:val="24"/>
          <w:szCs w:val="24"/>
          <w:lang w:eastAsia="ru-RU"/>
        </w:rPr>
      </w:pPr>
    </w:p>
    <w:p w:rsidR="00816B44" w:rsidRDefault="00816B44" w:rsidP="009B1A77">
      <w:pPr>
        <w:spacing w:after="160" w:line="259" w:lineRule="auto"/>
        <w:ind w:firstLine="567"/>
        <w:jc w:val="both"/>
        <w:rPr>
          <w:rFonts w:ascii="Arial" w:eastAsia="Times New Roman" w:hAnsi="Arial" w:cs="Arial"/>
          <w:color w:val="000000"/>
          <w:sz w:val="24"/>
          <w:szCs w:val="24"/>
          <w:lang w:eastAsia="ru-RU"/>
        </w:rPr>
      </w:pPr>
    </w:p>
    <w:p w:rsidR="00816B44" w:rsidRPr="00947123" w:rsidRDefault="00816B44" w:rsidP="009B1A77">
      <w:pPr>
        <w:spacing w:after="160" w:line="259" w:lineRule="auto"/>
        <w:ind w:firstLine="567"/>
        <w:jc w:val="both"/>
        <w:rPr>
          <w:rFonts w:ascii="Arial" w:eastAsia="Times New Roman" w:hAnsi="Arial" w:cs="Arial"/>
          <w:color w:val="000000"/>
          <w:sz w:val="24"/>
          <w:szCs w:val="24"/>
          <w:lang w:eastAsia="ru-RU"/>
        </w:rPr>
      </w:pPr>
    </w:p>
    <w:p w:rsidR="009E4F6F" w:rsidRDefault="00947123" w:rsidP="004778BE">
      <w:pPr>
        <w:spacing w:after="160" w:line="259" w:lineRule="auto"/>
        <w:ind w:firstLine="567"/>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lastRenderedPageBreak/>
        <w:t>5</w:t>
      </w:r>
      <w:r w:rsidR="009E4F6F" w:rsidRPr="009E4F6F">
        <w:rPr>
          <w:rFonts w:ascii="Arial" w:eastAsia="Times New Roman" w:hAnsi="Arial" w:cs="Arial"/>
          <w:b/>
          <w:bCs/>
          <w:color w:val="000000"/>
          <w:sz w:val="24"/>
          <w:szCs w:val="24"/>
          <w:lang w:eastAsia="ru-RU"/>
        </w:rPr>
        <w:t>. Заключительные положения</w:t>
      </w:r>
    </w:p>
    <w:p w:rsidR="00947123" w:rsidRPr="004778BE" w:rsidRDefault="00947123" w:rsidP="004778BE">
      <w:pPr>
        <w:spacing w:after="160" w:line="259" w:lineRule="auto"/>
        <w:ind w:firstLine="567"/>
        <w:jc w:val="center"/>
        <w:rPr>
          <w:rFonts w:ascii="Arial" w:eastAsia="Times New Roman" w:hAnsi="Arial" w:cs="Arial"/>
          <w:b/>
          <w:bCs/>
          <w:color w:val="000000"/>
          <w:sz w:val="24"/>
          <w:szCs w:val="24"/>
          <w:lang w:eastAsia="ru-RU"/>
        </w:rPr>
      </w:pPr>
    </w:p>
    <w:p w:rsidR="009B1A77" w:rsidRPr="009B1A77" w:rsidRDefault="009B1A77" w:rsidP="009B1A77">
      <w:pPr>
        <w:shd w:val="clear" w:color="auto" w:fill="FFFFFF"/>
        <w:spacing w:after="0"/>
        <w:ind w:left="567" w:firstLine="141"/>
        <w:jc w:val="both"/>
        <w:rPr>
          <w:rFonts w:ascii="Arial" w:eastAsia="SimSun" w:hAnsi="Arial" w:cs="Arial"/>
          <w:bCs/>
          <w:color w:val="000000"/>
          <w:sz w:val="24"/>
          <w:szCs w:val="24"/>
          <w:lang w:eastAsia="ru-RU"/>
        </w:rPr>
      </w:pPr>
      <w:r w:rsidRPr="009B1A77">
        <w:rPr>
          <w:rFonts w:ascii="Arial" w:eastAsia="SimSun" w:hAnsi="Arial" w:cs="Arial"/>
          <w:bCs/>
          <w:color w:val="000000"/>
          <w:sz w:val="24"/>
          <w:szCs w:val="24"/>
          <w:lang w:eastAsia="ru-RU"/>
        </w:rPr>
        <w:t xml:space="preserve">5.1. Настоящее Положение вступает в юридическую силу с момента его утверждения решением Ученого совета  </w:t>
      </w:r>
      <w:proofErr w:type="spellStart"/>
      <w:r w:rsidRPr="009B1A77">
        <w:rPr>
          <w:rFonts w:ascii="Arial" w:eastAsia="SimSun" w:hAnsi="Arial" w:cs="Arial"/>
          <w:bCs/>
          <w:color w:val="000000"/>
          <w:sz w:val="24"/>
          <w:szCs w:val="24"/>
          <w:lang w:eastAsia="ru-RU"/>
        </w:rPr>
        <w:t>СамГТУ</w:t>
      </w:r>
      <w:proofErr w:type="spellEnd"/>
      <w:r w:rsidRPr="009B1A77">
        <w:rPr>
          <w:rFonts w:ascii="Arial" w:eastAsia="SimSun" w:hAnsi="Arial" w:cs="Arial"/>
          <w:bCs/>
          <w:color w:val="000000"/>
          <w:sz w:val="24"/>
          <w:szCs w:val="24"/>
          <w:lang w:eastAsia="ru-RU"/>
        </w:rPr>
        <w:t>.</w:t>
      </w:r>
    </w:p>
    <w:p w:rsidR="009B1A77" w:rsidRPr="009B1A77" w:rsidRDefault="009B1A77" w:rsidP="009B1A77">
      <w:pPr>
        <w:shd w:val="clear" w:color="auto" w:fill="FFFFFF"/>
        <w:spacing w:after="0"/>
        <w:ind w:left="567" w:firstLine="141"/>
        <w:jc w:val="both"/>
        <w:rPr>
          <w:rFonts w:ascii="Arial" w:eastAsia="SimSun" w:hAnsi="Arial" w:cs="Arial"/>
          <w:bCs/>
          <w:color w:val="000000"/>
          <w:sz w:val="24"/>
          <w:szCs w:val="24"/>
          <w:lang w:eastAsia="ru-RU"/>
        </w:rPr>
      </w:pPr>
      <w:r w:rsidRPr="009B1A77">
        <w:rPr>
          <w:rFonts w:ascii="Arial" w:eastAsia="SimSun" w:hAnsi="Arial" w:cs="Arial"/>
          <w:bCs/>
          <w:color w:val="000000"/>
          <w:sz w:val="24"/>
          <w:szCs w:val="24"/>
          <w:lang w:eastAsia="ru-RU"/>
        </w:rPr>
        <w:t xml:space="preserve">5.2. </w:t>
      </w:r>
      <w:r w:rsidR="00816B44">
        <w:rPr>
          <w:rFonts w:ascii="Arial" w:eastAsia="SimSun" w:hAnsi="Arial" w:cs="Arial"/>
          <w:bCs/>
          <w:color w:val="000000"/>
          <w:sz w:val="24"/>
          <w:szCs w:val="24"/>
          <w:lang w:eastAsia="ru-RU"/>
        </w:rPr>
        <w:tab/>
      </w:r>
      <w:r w:rsidRPr="009B1A77">
        <w:rPr>
          <w:rFonts w:ascii="Arial" w:eastAsia="SimSun" w:hAnsi="Arial" w:cs="Arial"/>
          <w:bCs/>
          <w:color w:val="000000"/>
          <w:sz w:val="24"/>
          <w:szCs w:val="24"/>
          <w:lang w:eastAsia="ru-RU"/>
        </w:rPr>
        <w:t xml:space="preserve">В случаях, не предусмотренных настоящим Положением, Администрация Лицея руководствуется законодательством РФ, нормативными актами РФ, Министерства образования и науки РФ, Уставом Университета, Положением о Лицее и локальными нормативными актами  Лицея </w:t>
      </w:r>
      <w:proofErr w:type="spellStart"/>
      <w:r w:rsidRPr="009B1A77">
        <w:rPr>
          <w:rFonts w:ascii="Arial" w:eastAsia="SimSun" w:hAnsi="Arial" w:cs="Arial"/>
          <w:bCs/>
          <w:color w:val="000000"/>
          <w:sz w:val="24"/>
          <w:szCs w:val="24"/>
          <w:lang w:eastAsia="ru-RU"/>
        </w:rPr>
        <w:t>СамГТУ</w:t>
      </w:r>
      <w:proofErr w:type="spellEnd"/>
      <w:r w:rsidRPr="009B1A77">
        <w:rPr>
          <w:rFonts w:ascii="Arial" w:eastAsia="SimSun" w:hAnsi="Arial" w:cs="Arial"/>
          <w:bCs/>
          <w:color w:val="000000"/>
          <w:sz w:val="24"/>
          <w:szCs w:val="24"/>
          <w:lang w:eastAsia="ru-RU"/>
        </w:rPr>
        <w:t>.</w:t>
      </w:r>
    </w:p>
    <w:p w:rsidR="009B1A77" w:rsidRPr="009B1A77" w:rsidRDefault="009B1A77" w:rsidP="009B1A77">
      <w:pPr>
        <w:shd w:val="clear" w:color="auto" w:fill="FFFFFF"/>
        <w:spacing w:after="0"/>
        <w:ind w:left="567" w:firstLine="141"/>
        <w:jc w:val="both"/>
        <w:rPr>
          <w:rFonts w:ascii="Arial" w:eastAsia="SimSun" w:hAnsi="Arial" w:cs="Arial"/>
          <w:bCs/>
          <w:color w:val="000000"/>
          <w:spacing w:val="-2"/>
          <w:sz w:val="24"/>
          <w:szCs w:val="24"/>
          <w:lang w:eastAsia="ru-RU"/>
        </w:rPr>
      </w:pPr>
      <w:r w:rsidRPr="009B1A77">
        <w:rPr>
          <w:rFonts w:ascii="Arial" w:eastAsia="SimSun" w:hAnsi="Arial" w:cs="Arial"/>
          <w:bCs/>
          <w:color w:val="000000"/>
          <w:spacing w:val="-2"/>
          <w:sz w:val="24"/>
          <w:szCs w:val="24"/>
          <w:lang w:eastAsia="ru-RU"/>
        </w:rPr>
        <w:t xml:space="preserve">5.3. </w:t>
      </w:r>
      <w:r w:rsidR="00816B44">
        <w:rPr>
          <w:rFonts w:ascii="Arial" w:eastAsia="SimSun" w:hAnsi="Arial" w:cs="Arial"/>
          <w:bCs/>
          <w:color w:val="000000"/>
          <w:spacing w:val="-2"/>
          <w:sz w:val="24"/>
          <w:szCs w:val="24"/>
          <w:lang w:eastAsia="ru-RU"/>
        </w:rPr>
        <w:tab/>
      </w:r>
      <w:r w:rsidRPr="009B1A77">
        <w:rPr>
          <w:rFonts w:ascii="Arial" w:eastAsia="SimSun" w:hAnsi="Arial" w:cs="Arial"/>
          <w:bCs/>
          <w:color w:val="000000"/>
          <w:spacing w:val="-2"/>
          <w:sz w:val="24"/>
          <w:szCs w:val="24"/>
          <w:lang w:eastAsia="ru-RU"/>
        </w:rPr>
        <w:t>Дополнения и изменения к настоящему Положению принимаются решением Педагогического совета Лицея и утверждаются</w:t>
      </w:r>
      <w:r w:rsidRPr="009B1A77">
        <w:rPr>
          <w:rFonts w:ascii="Arial" w:eastAsia="SimSun" w:hAnsi="Arial" w:cs="Arial"/>
          <w:bCs/>
          <w:color w:val="000000"/>
          <w:sz w:val="24"/>
          <w:szCs w:val="24"/>
          <w:lang w:eastAsia="ru-RU"/>
        </w:rPr>
        <w:t xml:space="preserve"> решением Ученого совета </w:t>
      </w:r>
      <w:proofErr w:type="spellStart"/>
      <w:r w:rsidRPr="009B1A77">
        <w:rPr>
          <w:rFonts w:ascii="Arial" w:eastAsia="SimSun" w:hAnsi="Arial" w:cs="Arial"/>
          <w:bCs/>
          <w:color w:val="000000"/>
          <w:sz w:val="24"/>
          <w:szCs w:val="24"/>
          <w:lang w:eastAsia="ru-RU"/>
        </w:rPr>
        <w:t>СамГТУ</w:t>
      </w:r>
      <w:proofErr w:type="spellEnd"/>
      <w:r w:rsidRPr="009B1A77">
        <w:rPr>
          <w:rFonts w:ascii="Arial" w:eastAsia="SimSun" w:hAnsi="Arial" w:cs="Arial"/>
          <w:bCs/>
          <w:color w:val="000000"/>
          <w:sz w:val="24"/>
          <w:szCs w:val="24"/>
          <w:lang w:eastAsia="ru-RU"/>
        </w:rPr>
        <w:t xml:space="preserve"> ректором </w:t>
      </w:r>
      <w:proofErr w:type="spellStart"/>
      <w:r w:rsidRPr="009B1A77">
        <w:rPr>
          <w:rFonts w:ascii="Arial" w:eastAsia="SimSun" w:hAnsi="Arial" w:cs="Arial"/>
          <w:bCs/>
          <w:color w:val="000000"/>
          <w:sz w:val="24"/>
          <w:szCs w:val="24"/>
          <w:lang w:eastAsia="ru-RU"/>
        </w:rPr>
        <w:t>СамГТУ</w:t>
      </w:r>
      <w:proofErr w:type="spellEnd"/>
      <w:r w:rsidRPr="009B1A77">
        <w:rPr>
          <w:rFonts w:ascii="Arial" w:eastAsia="SimSun" w:hAnsi="Arial" w:cs="Arial"/>
          <w:bCs/>
          <w:color w:val="000000"/>
          <w:spacing w:val="-2"/>
          <w:sz w:val="24"/>
          <w:szCs w:val="24"/>
          <w:lang w:eastAsia="ru-RU"/>
        </w:rPr>
        <w:t xml:space="preserve"> с учетом требований и изменения законодательства РФ.</w:t>
      </w:r>
    </w:p>
    <w:p w:rsidR="009B1A77" w:rsidRPr="009B1A77" w:rsidRDefault="009B1A77" w:rsidP="009B1A77">
      <w:pPr>
        <w:shd w:val="clear" w:color="auto" w:fill="FFFFFF"/>
        <w:spacing w:after="0"/>
        <w:ind w:left="567" w:firstLine="141"/>
        <w:jc w:val="both"/>
        <w:rPr>
          <w:rFonts w:ascii="Arial" w:eastAsia="SimSun" w:hAnsi="Arial" w:cs="Arial"/>
          <w:bCs/>
          <w:color w:val="000000"/>
          <w:sz w:val="24"/>
          <w:szCs w:val="24"/>
          <w:lang w:eastAsia="ru-RU"/>
        </w:rPr>
      </w:pPr>
      <w:r w:rsidRPr="009B1A77">
        <w:rPr>
          <w:rFonts w:ascii="Arial" w:eastAsia="SimSun" w:hAnsi="Arial" w:cs="Arial"/>
          <w:bCs/>
          <w:color w:val="000000"/>
          <w:sz w:val="24"/>
          <w:szCs w:val="24"/>
          <w:lang w:eastAsia="ru-RU"/>
        </w:rPr>
        <w:t xml:space="preserve">5.4. </w:t>
      </w:r>
      <w:r w:rsidR="00816B44">
        <w:rPr>
          <w:rFonts w:ascii="Arial" w:eastAsia="SimSun" w:hAnsi="Arial" w:cs="Arial"/>
          <w:bCs/>
          <w:color w:val="000000"/>
          <w:sz w:val="24"/>
          <w:szCs w:val="24"/>
          <w:lang w:eastAsia="ru-RU"/>
        </w:rPr>
        <w:tab/>
      </w:r>
      <w:r w:rsidRPr="009B1A77">
        <w:rPr>
          <w:rFonts w:ascii="Arial" w:eastAsia="SimSun" w:hAnsi="Arial" w:cs="Arial"/>
          <w:bCs/>
          <w:color w:val="000000"/>
          <w:sz w:val="24"/>
          <w:szCs w:val="24"/>
          <w:lang w:eastAsia="ru-RU"/>
        </w:rPr>
        <w:t>Настоящее Положение по вступлении его в юридическую силу действует без определенного срока действия или до принятия нового положения.</w:t>
      </w:r>
    </w:p>
    <w:p w:rsidR="009B1A77" w:rsidRPr="009B1A77" w:rsidRDefault="009B1A77" w:rsidP="00816B44">
      <w:pPr>
        <w:shd w:val="clear" w:color="auto" w:fill="FFFFFF"/>
        <w:spacing w:after="0"/>
        <w:ind w:left="567" w:firstLine="141"/>
        <w:jc w:val="both"/>
        <w:rPr>
          <w:rFonts w:ascii="Arial" w:eastAsia="SimSun" w:hAnsi="Arial" w:cs="Arial"/>
          <w:bCs/>
          <w:color w:val="000000"/>
          <w:sz w:val="24"/>
          <w:szCs w:val="24"/>
          <w:lang w:eastAsia="ru-RU"/>
        </w:rPr>
      </w:pPr>
      <w:r w:rsidRPr="009B1A77">
        <w:rPr>
          <w:rFonts w:ascii="Arial" w:eastAsia="SimSun" w:hAnsi="Arial" w:cs="Arial"/>
          <w:bCs/>
          <w:color w:val="000000"/>
          <w:sz w:val="24"/>
          <w:szCs w:val="24"/>
          <w:lang w:eastAsia="ru-RU"/>
        </w:rPr>
        <w:t xml:space="preserve">5.5. </w:t>
      </w:r>
      <w:r w:rsidR="00816B44">
        <w:rPr>
          <w:rFonts w:ascii="Arial" w:eastAsia="SimSun" w:hAnsi="Arial" w:cs="Arial"/>
          <w:bCs/>
          <w:color w:val="000000"/>
          <w:sz w:val="24"/>
          <w:szCs w:val="24"/>
          <w:lang w:eastAsia="ru-RU"/>
        </w:rPr>
        <w:tab/>
      </w:r>
      <w:r w:rsidRPr="009B1A77">
        <w:rPr>
          <w:rFonts w:ascii="Arial" w:eastAsia="SimSun" w:hAnsi="Arial" w:cs="Arial"/>
          <w:bCs/>
          <w:color w:val="000000"/>
          <w:sz w:val="24"/>
          <w:szCs w:val="24"/>
          <w:lang w:eastAsia="ru-RU"/>
        </w:rPr>
        <w:t>К Положению прилагается Приложения, являющиеся неотъемлемой частью настоящего Положения.</w:t>
      </w:r>
    </w:p>
    <w:p w:rsidR="00947123" w:rsidRDefault="00947123" w:rsidP="00563B49">
      <w:pPr>
        <w:spacing w:after="160" w:line="259" w:lineRule="auto"/>
        <w:ind w:firstLine="567"/>
        <w:jc w:val="right"/>
        <w:rPr>
          <w:rFonts w:ascii="Arial" w:eastAsia="Times New Roman" w:hAnsi="Arial" w:cs="Arial"/>
          <w:color w:val="000000"/>
          <w:sz w:val="24"/>
          <w:szCs w:val="24"/>
          <w:lang w:eastAsia="ru-RU"/>
        </w:rPr>
      </w:pPr>
    </w:p>
    <w:p w:rsidR="00947123" w:rsidRDefault="00947123" w:rsidP="00563B49">
      <w:pPr>
        <w:spacing w:after="160" w:line="259" w:lineRule="auto"/>
        <w:ind w:firstLine="567"/>
        <w:jc w:val="right"/>
        <w:rPr>
          <w:rFonts w:ascii="Arial" w:eastAsia="Times New Roman" w:hAnsi="Arial" w:cs="Arial"/>
          <w:color w:val="000000"/>
          <w:sz w:val="24"/>
          <w:szCs w:val="24"/>
          <w:lang w:eastAsia="ru-RU"/>
        </w:rPr>
      </w:pPr>
    </w:p>
    <w:p w:rsidR="00947123" w:rsidRDefault="00947123" w:rsidP="00563B49">
      <w:pPr>
        <w:spacing w:after="160" w:line="259" w:lineRule="auto"/>
        <w:ind w:firstLine="567"/>
        <w:jc w:val="right"/>
        <w:rPr>
          <w:rFonts w:ascii="Arial" w:eastAsia="Times New Roman" w:hAnsi="Arial" w:cs="Arial"/>
          <w:color w:val="000000"/>
          <w:sz w:val="24"/>
          <w:szCs w:val="24"/>
          <w:lang w:eastAsia="ru-RU"/>
        </w:rPr>
      </w:pPr>
    </w:p>
    <w:p w:rsidR="00947123" w:rsidRDefault="00947123" w:rsidP="00563B49">
      <w:pPr>
        <w:spacing w:after="160" w:line="259" w:lineRule="auto"/>
        <w:ind w:firstLine="567"/>
        <w:jc w:val="right"/>
        <w:rPr>
          <w:rFonts w:ascii="Arial" w:eastAsia="Times New Roman" w:hAnsi="Arial" w:cs="Arial"/>
          <w:color w:val="000000"/>
          <w:sz w:val="24"/>
          <w:szCs w:val="24"/>
          <w:lang w:eastAsia="ru-RU"/>
        </w:rPr>
      </w:pPr>
    </w:p>
    <w:p w:rsidR="00947123" w:rsidRDefault="00947123"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816B44" w:rsidRDefault="00816B44" w:rsidP="00563B49">
      <w:pPr>
        <w:spacing w:after="160" w:line="259" w:lineRule="auto"/>
        <w:ind w:firstLine="567"/>
        <w:jc w:val="right"/>
        <w:rPr>
          <w:rFonts w:ascii="Arial" w:eastAsia="Times New Roman" w:hAnsi="Arial" w:cs="Arial"/>
          <w:color w:val="000000"/>
          <w:sz w:val="24"/>
          <w:szCs w:val="24"/>
          <w:lang w:eastAsia="ru-RU"/>
        </w:rPr>
      </w:pPr>
    </w:p>
    <w:p w:rsidR="00947123" w:rsidRDefault="00947123" w:rsidP="00947123">
      <w:pPr>
        <w:spacing w:after="160" w:line="259" w:lineRule="auto"/>
        <w:rPr>
          <w:rFonts w:ascii="Arial" w:eastAsia="Times New Roman" w:hAnsi="Arial" w:cs="Arial"/>
          <w:color w:val="000000"/>
          <w:sz w:val="24"/>
          <w:szCs w:val="24"/>
          <w:lang w:eastAsia="ru-RU"/>
        </w:rPr>
      </w:pPr>
    </w:p>
    <w:p w:rsidR="00031C39" w:rsidRPr="00031C39" w:rsidRDefault="00031C39" w:rsidP="00563B49">
      <w:pPr>
        <w:spacing w:after="160" w:line="259" w:lineRule="auto"/>
        <w:ind w:firstLine="567"/>
        <w:jc w:val="right"/>
        <w:rPr>
          <w:rFonts w:ascii="Arial" w:eastAsia="Times New Roman" w:hAnsi="Arial" w:cs="Arial"/>
          <w:color w:val="000000"/>
          <w:sz w:val="24"/>
          <w:szCs w:val="24"/>
          <w:lang w:eastAsia="ru-RU"/>
        </w:rPr>
      </w:pPr>
      <w:r w:rsidRPr="00031C39">
        <w:rPr>
          <w:rFonts w:ascii="Arial" w:eastAsia="Times New Roman" w:hAnsi="Arial" w:cs="Arial"/>
          <w:color w:val="000000"/>
          <w:sz w:val="24"/>
          <w:szCs w:val="24"/>
          <w:lang w:eastAsia="ru-RU"/>
        </w:rPr>
        <w:lastRenderedPageBreak/>
        <w:t>Приложение №1</w:t>
      </w: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031C39" w:rsidRDefault="00816B44" w:rsidP="00816B44">
      <w:pPr>
        <w:spacing w:after="160" w:line="259" w:lineRule="auto"/>
        <w:ind w:firstLine="567"/>
        <w:jc w:val="center"/>
        <w:rPr>
          <w:rFonts w:ascii="Arial" w:eastAsia="Times New Roman" w:hAnsi="Arial" w:cs="Arial"/>
          <w:b/>
          <w:color w:val="000000"/>
          <w:sz w:val="24"/>
          <w:szCs w:val="24"/>
          <w:lang w:eastAsia="ru-RU"/>
        </w:rPr>
      </w:pPr>
      <w:r w:rsidRPr="00816B44">
        <w:rPr>
          <w:rFonts w:ascii="Arial" w:eastAsia="Times New Roman" w:hAnsi="Arial" w:cs="Arial"/>
          <w:b/>
          <w:color w:val="000000"/>
          <w:sz w:val="24"/>
          <w:szCs w:val="24"/>
          <w:lang w:eastAsia="ru-RU"/>
        </w:rPr>
        <w:t>Перевод баллов в пятибалльную систему отметок</w:t>
      </w:r>
    </w:p>
    <w:tbl>
      <w:tblPr>
        <w:tblW w:w="0" w:type="auto"/>
        <w:tblInd w:w="1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70"/>
        <w:gridCol w:w="3481"/>
      </w:tblGrid>
      <w:tr w:rsidR="004B00D0" w:rsidRPr="00AE270F" w:rsidTr="004B00D0">
        <w:trPr>
          <w:trHeight w:val="426"/>
        </w:trPr>
        <w:tc>
          <w:tcPr>
            <w:tcW w:w="4070" w:type="dxa"/>
            <w:tcBorders>
              <w:left w:val="single" w:sz="6" w:space="0" w:color="000000"/>
            </w:tcBorders>
            <w:shd w:val="clear" w:color="auto" w:fill="auto"/>
          </w:tcPr>
          <w:p w:rsidR="00816B44" w:rsidRPr="004B00D0" w:rsidRDefault="00816B44" w:rsidP="004B00D0">
            <w:pPr>
              <w:pStyle w:val="TableParagraph"/>
              <w:spacing w:before="73"/>
              <w:ind w:left="4" w:right="1"/>
              <w:jc w:val="center"/>
              <w:rPr>
                <w:sz w:val="24"/>
                <w:szCs w:val="24"/>
                <w:lang w:val="en-US"/>
              </w:rPr>
            </w:pPr>
            <w:proofErr w:type="spellStart"/>
            <w:r w:rsidRPr="004B00D0">
              <w:rPr>
                <w:spacing w:val="-2"/>
                <w:sz w:val="24"/>
                <w:szCs w:val="24"/>
                <w:lang w:val="en-US"/>
              </w:rPr>
              <w:t>Баллы</w:t>
            </w:r>
            <w:proofErr w:type="spellEnd"/>
          </w:p>
        </w:tc>
        <w:tc>
          <w:tcPr>
            <w:tcW w:w="3481" w:type="dxa"/>
            <w:tcBorders>
              <w:right w:val="single" w:sz="6" w:space="0" w:color="000000"/>
            </w:tcBorders>
            <w:shd w:val="clear" w:color="auto" w:fill="auto"/>
          </w:tcPr>
          <w:p w:rsidR="00816B44" w:rsidRPr="004B00D0" w:rsidRDefault="00816B44" w:rsidP="004B00D0">
            <w:pPr>
              <w:pStyle w:val="TableParagraph"/>
              <w:spacing w:before="73"/>
              <w:ind w:left="1" w:right="1"/>
              <w:jc w:val="center"/>
              <w:rPr>
                <w:sz w:val="24"/>
                <w:szCs w:val="24"/>
                <w:lang w:val="en-US"/>
              </w:rPr>
            </w:pPr>
            <w:proofErr w:type="spellStart"/>
            <w:r w:rsidRPr="004B00D0">
              <w:rPr>
                <w:spacing w:val="-2"/>
                <w:sz w:val="24"/>
                <w:szCs w:val="24"/>
                <w:lang w:val="en-US"/>
              </w:rPr>
              <w:t>Отметка</w:t>
            </w:r>
            <w:proofErr w:type="spellEnd"/>
          </w:p>
        </w:tc>
      </w:tr>
      <w:tr w:rsidR="004B00D0" w:rsidRPr="00AE270F" w:rsidTr="004B00D0">
        <w:trPr>
          <w:trHeight w:val="425"/>
        </w:trPr>
        <w:tc>
          <w:tcPr>
            <w:tcW w:w="4070" w:type="dxa"/>
            <w:tcBorders>
              <w:left w:val="single" w:sz="6" w:space="0" w:color="000000"/>
            </w:tcBorders>
            <w:shd w:val="clear" w:color="auto" w:fill="auto"/>
          </w:tcPr>
          <w:p w:rsidR="00816B44" w:rsidRPr="004B00D0" w:rsidRDefault="00816B44" w:rsidP="004B00D0">
            <w:pPr>
              <w:pStyle w:val="TableParagraph"/>
              <w:spacing w:before="79"/>
              <w:ind w:left="4" w:right="1"/>
              <w:jc w:val="center"/>
              <w:rPr>
                <w:sz w:val="24"/>
                <w:szCs w:val="24"/>
                <w:lang w:val="en-US"/>
              </w:rPr>
            </w:pPr>
            <w:r w:rsidRPr="004B00D0">
              <w:rPr>
                <w:color w:val="333333"/>
                <w:sz w:val="24"/>
                <w:szCs w:val="24"/>
              </w:rPr>
              <w:t>1</w:t>
            </w:r>
            <w:r w:rsidRPr="004B00D0">
              <w:rPr>
                <w:color w:val="333333"/>
                <w:sz w:val="24"/>
                <w:szCs w:val="24"/>
                <w:lang w:val="en-US"/>
              </w:rPr>
              <w:t xml:space="preserve"> –</w:t>
            </w:r>
            <w:r w:rsidRPr="004B00D0">
              <w:rPr>
                <w:color w:val="333333"/>
                <w:spacing w:val="-1"/>
                <w:sz w:val="24"/>
                <w:szCs w:val="24"/>
                <w:lang w:val="en-US"/>
              </w:rPr>
              <w:t xml:space="preserve"> </w:t>
            </w:r>
            <w:r w:rsidRPr="004B00D0">
              <w:rPr>
                <w:color w:val="333333"/>
                <w:spacing w:val="-5"/>
                <w:sz w:val="24"/>
                <w:szCs w:val="24"/>
              </w:rPr>
              <w:t>1,60</w:t>
            </w:r>
          </w:p>
        </w:tc>
        <w:tc>
          <w:tcPr>
            <w:tcW w:w="3481" w:type="dxa"/>
            <w:tcBorders>
              <w:right w:val="single" w:sz="6" w:space="0" w:color="000000"/>
            </w:tcBorders>
            <w:shd w:val="clear" w:color="auto" w:fill="auto"/>
          </w:tcPr>
          <w:p w:rsidR="00816B44" w:rsidRPr="004B00D0" w:rsidRDefault="00816B44" w:rsidP="004B00D0">
            <w:pPr>
              <w:pStyle w:val="TableParagraph"/>
              <w:spacing w:before="72"/>
              <w:ind w:left="1"/>
              <w:jc w:val="center"/>
              <w:rPr>
                <w:sz w:val="24"/>
                <w:szCs w:val="24"/>
                <w:lang w:val="en-US"/>
              </w:rPr>
            </w:pPr>
            <w:r w:rsidRPr="004B00D0">
              <w:rPr>
                <w:spacing w:val="-5"/>
                <w:sz w:val="24"/>
                <w:szCs w:val="24"/>
                <w:lang w:val="en-US"/>
              </w:rPr>
              <w:t>«1»</w:t>
            </w:r>
          </w:p>
        </w:tc>
      </w:tr>
      <w:tr w:rsidR="004B00D0" w:rsidRPr="00AE270F" w:rsidTr="004B00D0">
        <w:trPr>
          <w:trHeight w:val="426"/>
        </w:trPr>
        <w:tc>
          <w:tcPr>
            <w:tcW w:w="4070" w:type="dxa"/>
            <w:tcBorders>
              <w:left w:val="single" w:sz="6" w:space="0" w:color="000000"/>
            </w:tcBorders>
            <w:shd w:val="clear" w:color="auto" w:fill="auto"/>
          </w:tcPr>
          <w:p w:rsidR="00816B44" w:rsidRPr="004B00D0" w:rsidRDefault="00816B44" w:rsidP="004B00D0">
            <w:pPr>
              <w:pStyle w:val="TableParagraph"/>
              <w:spacing w:before="80"/>
              <w:ind w:left="4"/>
              <w:jc w:val="center"/>
              <w:rPr>
                <w:sz w:val="24"/>
                <w:szCs w:val="24"/>
              </w:rPr>
            </w:pPr>
            <w:r w:rsidRPr="004B00D0">
              <w:rPr>
                <w:sz w:val="24"/>
                <w:szCs w:val="24"/>
              </w:rPr>
              <w:t>1,61</w:t>
            </w:r>
            <w:r w:rsidRPr="004B00D0">
              <w:rPr>
                <w:spacing w:val="-1"/>
                <w:sz w:val="24"/>
                <w:szCs w:val="24"/>
                <w:lang w:val="en-US"/>
              </w:rPr>
              <w:t xml:space="preserve"> </w:t>
            </w:r>
            <w:r w:rsidRPr="004B00D0">
              <w:rPr>
                <w:sz w:val="24"/>
                <w:szCs w:val="24"/>
                <w:lang w:val="en-US"/>
              </w:rPr>
              <w:t>–</w:t>
            </w:r>
            <w:r w:rsidRPr="004B00D0">
              <w:rPr>
                <w:spacing w:val="-1"/>
                <w:sz w:val="24"/>
                <w:szCs w:val="24"/>
                <w:lang w:val="en-US"/>
              </w:rPr>
              <w:t xml:space="preserve"> </w:t>
            </w:r>
            <w:r w:rsidRPr="004B00D0">
              <w:rPr>
                <w:spacing w:val="-4"/>
                <w:sz w:val="24"/>
                <w:szCs w:val="24"/>
                <w:lang w:val="en-US"/>
              </w:rPr>
              <w:t>2,</w:t>
            </w:r>
            <w:r w:rsidRPr="004B00D0">
              <w:rPr>
                <w:spacing w:val="-4"/>
                <w:sz w:val="24"/>
                <w:szCs w:val="24"/>
              </w:rPr>
              <w:t>60</w:t>
            </w:r>
          </w:p>
        </w:tc>
        <w:tc>
          <w:tcPr>
            <w:tcW w:w="3481" w:type="dxa"/>
            <w:tcBorders>
              <w:right w:val="single" w:sz="6" w:space="0" w:color="000000"/>
            </w:tcBorders>
            <w:shd w:val="clear" w:color="auto" w:fill="auto"/>
          </w:tcPr>
          <w:p w:rsidR="00816B44" w:rsidRPr="004B00D0" w:rsidRDefault="00816B44" w:rsidP="004B00D0">
            <w:pPr>
              <w:pStyle w:val="TableParagraph"/>
              <w:spacing w:before="73"/>
              <w:ind w:left="1"/>
              <w:jc w:val="center"/>
              <w:rPr>
                <w:sz w:val="24"/>
                <w:szCs w:val="24"/>
                <w:lang w:val="en-US"/>
              </w:rPr>
            </w:pPr>
            <w:r w:rsidRPr="004B00D0">
              <w:rPr>
                <w:spacing w:val="-5"/>
                <w:sz w:val="24"/>
                <w:szCs w:val="24"/>
                <w:lang w:val="en-US"/>
              </w:rPr>
              <w:t>«2»</w:t>
            </w:r>
          </w:p>
        </w:tc>
      </w:tr>
      <w:tr w:rsidR="004B00D0" w:rsidRPr="00AE270F" w:rsidTr="004B00D0">
        <w:trPr>
          <w:trHeight w:val="425"/>
        </w:trPr>
        <w:tc>
          <w:tcPr>
            <w:tcW w:w="4070" w:type="dxa"/>
            <w:tcBorders>
              <w:left w:val="single" w:sz="6" w:space="0" w:color="000000"/>
            </w:tcBorders>
            <w:shd w:val="clear" w:color="auto" w:fill="auto"/>
          </w:tcPr>
          <w:p w:rsidR="00816B44" w:rsidRPr="004B00D0" w:rsidRDefault="00816B44" w:rsidP="004B00D0">
            <w:pPr>
              <w:pStyle w:val="TableParagraph"/>
              <w:spacing w:before="73"/>
              <w:ind w:left="4"/>
              <w:jc w:val="center"/>
              <w:rPr>
                <w:sz w:val="24"/>
                <w:szCs w:val="24"/>
              </w:rPr>
            </w:pPr>
            <w:r w:rsidRPr="004B00D0">
              <w:rPr>
                <w:sz w:val="24"/>
                <w:szCs w:val="24"/>
                <w:lang w:val="en-US"/>
              </w:rPr>
              <w:t>2,6</w:t>
            </w:r>
            <w:r w:rsidRPr="004B00D0">
              <w:rPr>
                <w:sz w:val="24"/>
                <w:szCs w:val="24"/>
              </w:rPr>
              <w:t>1</w:t>
            </w:r>
            <w:r w:rsidRPr="004B00D0">
              <w:rPr>
                <w:spacing w:val="3"/>
                <w:sz w:val="24"/>
                <w:szCs w:val="24"/>
                <w:lang w:val="en-US"/>
              </w:rPr>
              <w:t xml:space="preserve"> </w:t>
            </w:r>
            <w:r w:rsidRPr="004B00D0">
              <w:rPr>
                <w:sz w:val="24"/>
                <w:szCs w:val="24"/>
                <w:lang w:val="en-US"/>
              </w:rPr>
              <w:t>–</w:t>
            </w:r>
            <w:r w:rsidRPr="004B00D0">
              <w:rPr>
                <w:spacing w:val="-1"/>
                <w:sz w:val="24"/>
                <w:szCs w:val="24"/>
                <w:lang w:val="en-US"/>
              </w:rPr>
              <w:t xml:space="preserve"> </w:t>
            </w:r>
            <w:r w:rsidRPr="004B00D0">
              <w:rPr>
                <w:spacing w:val="-4"/>
                <w:sz w:val="24"/>
                <w:szCs w:val="24"/>
                <w:lang w:val="en-US"/>
              </w:rPr>
              <w:t>3,</w:t>
            </w:r>
            <w:r w:rsidRPr="004B00D0">
              <w:rPr>
                <w:spacing w:val="-4"/>
                <w:sz w:val="24"/>
                <w:szCs w:val="24"/>
              </w:rPr>
              <w:t>60</w:t>
            </w:r>
          </w:p>
        </w:tc>
        <w:tc>
          <w:tcPr>
            <w:tcW w:w="3481" w:type="dxa"/>
            <w:tcBorders>
              <w:right w:val="single" w:sz="6" w:space="0" w:color="000000"/>
            </w:tcBorders>
            <w:shd w:val="clear" w:color="auto" w:fill="auto"/>
          </w:tcPr>
          <w:p w:rsidR="00816B44" w:rsidRPr="004B00D0" w:rsidRDefault="00816B44" w:rsidP="004B00D0">
            <w:pPr>
              <w:pStyle w:val="TableParagraph"/>
              <w:spacing w:before="73"/>
              <w:ind w:left="1"/>
              <w:jc w:val="center"/>
              <w:rPr>
                <w:sz w:val="24"/>
                <w:szCs w:val="24"/>
                <w:lang w:val="en-US"/>
              </w:rPr>
            </w:pPr>
            <w:r w:rsidRPr="004B00D0">
              <w:rPr>
                <w:spacing w:val="-5"/>
                <w:sz w:val="24"/>
                <w:szCs w:val="24"/>
                <w:lang w:val="en-US"/>
              </w:rPr>
              <w:t>«3»</w:t>
            </w:r>
          </w:p>
        </w:tc>
      </w:tr>
      <w:tr w:rsidR="004B00D0" w:rsidRPr="00AE270F" w:rsidTr="004B00D0">
        <w:trPr>
          <w:trHeight w:val="426"/>
        </w:trPr>
        <w:tc>
          <w:tcPr>
            <w:tcW w:w="4070" w:type="dxa"/>
            <w:tcBorders>
              <w:left w:val="single" w:sz="6" w:space="0" w:color="000000"/>
            </w:tcBorders>
            <w:shd w:val="clear" w:color="auto" w:fill="auto"/>
          </w:tcPr>
          <w:p w:rsidR="00816B44" w:rsidRPr="004B00D0" w:rsidRDefault="00816B44" w:rsidP="004B00D0">
            <w:pPr>
              <w:pStyle w:val="TableParagraph"/>
              <w:spacing w:before="73"/>
              <w:ind w:left="4"/>
              <w:jc w:val="center"/>
              <w:rPr>
                <w:sz w:val="24"/>
                <w:szCs w:val="24"/>
              </w:rPr>
            </w:pPr>
            <w:r w:rsidRPr="004B00D0">
              <w:rPr>
                <w:sz w:val="24"/>
                <w:szCs w:val="24"/>
                <w:lang w:val="en-US"/>
              </w:rPr>
              <w:t>3,6</w:t>
            </w:r>
            <w:r w:rsidRPr="004B00D0">
              <w:rPr>
                <w:sz w:val="24"/>
                <w:szCs w:val="24"/>
              </w:rPr>
              <w:t>1</w:t>
            </w:r>
            <w:r w:rsidRPr="004B00D0">
              <w:rPr>
                <w:spacing w:val="3"/>
                <w:sz w:val="24"/>
                <w:szCs w:val="24"/>
                <w:lang w:val="en-US"/>
              </w:rPr>
              <w:t xml:space="preserve"> </w:t>
            </w:r>
            <w:r w:rsidRPr="004B00D0">
              <w:rPr>
                <w:sz w:val="24"/>
                <w:szCs w:val="24"/>
                <w:lang w:val="en-US"/>
              </w:rPr>
              <w:t>–</w:t>
            </w:r>
            <w:r w:rsidRPr="004B00D0">
              <w:rPr>
                <w:spacing w:val="-1"/>
                <w:sz w:val="24"/>
                <w:szCs w:val="24"/>
                <w:lang w:val="en-US"/>
              </w:rPr>
              <w:t xml:space="preserve"> </w:t>
            </w:r>
            <w:r w:rsidRPr="004B00D0">
              <w:rPr>
                <w:spacing w:val="-4"/>
                <w:sz w:val="24"/>
                <w:szCs w:val="24"/>
                <w:lang w:val="en-US"/>
              </w:rPr>
              <w:t>4,</w:t>
            </w:r>
            <w:r w:rsidRPr="004B00D0">
              <w:rPr>
                <w:spacing w:val="-4"/>
                <w:sz w:val="24"/>
                <w:szCs w:val="24"/>
              </w:rPr>
              <w:t>60</w:t>
            </w:r>
          </w:p>
        </w:tc>
        <w:tc>
          <w:tcPr>
            <w:tcW w:w="3481" w:type="dxa"/>
            <w:tcBorders>
              <w:right w:val="single" w:sz="6" w:space="0" w:color="000000"/>
            </w:tcBorders>
            <w:shd w:val="clear" w:color="auto" w:fill="auto"/>
          </w:tcPr>
          <w:p w:rsidR="00816B44" w:rsidRPr="004B00D0" w:rsidRDefault="00816B44" w:rsidP="004B00D0">
            <w:pPr>
              <w:pStyle w:val="TableParagraph"/>
              <w:spacing w:before="73"/>
              <w:ind w:left="1"/>
              <w:jc w:val="center"/>
              <w:rPr>
                <w:sz w:val="24"/>
                <w:szCs w:val="24"/>
                <w:lang w:val="en-US"/>
              </w:rPr>
            </w:pPr>
            <w:r w:rsidRPr="004B00D0">
              <w:rPr>
                <w:spacing w:val="-5"/>
                <w:sz w:val="24"/>
                <w:szCs w:val="24"/>
                <w:lang w:val="en-US"/>
              </w:rPr>
              <w:t>«4»</w:t>
            </w:r>
          </w:p>
        </w:tc>
      </w:tr>
      <w:tr w:rsidR="004B00D0" w:rsidRPr="00AE270F" w:rsidTr="004B00D0">
        <w:trPr>
          <w:trHeight w:val="426"/>
        </w:trPr>
        <w:tc>
          <w:tcPr>
            <w:tcW w:w="4070" w:type="dxa"/>
            <w:tcBorders>
              <w:left w:val="single" w:sz="6" w:space="0" w:color="000000"/>
            </w:tcBorders>
            <w:shd w:val="clear" w:color="auto" w:fill="auto"/>
          </w:tcPr>
          <w:p w:rsidR="00816B44" w:rsidRPr="004B00D0" w:rsidRDefault="00816B44" w:rsidP="004B00D0">
            <w:pPr>
              <w:pStyle w:val="TableParagraph"/>
              <w:spacing w:before="73"/>
              <w:ind w:left="4" w:right="1"/>
              <w:jc w:val="center"/>
              <w:rPr>
                <w:sz w:val="24"/>
                <w:szCs w:val="24"/>
                <w:lang w:val="en-US"/>
              </w:rPr>
            </w:pPr>
            <w:r w:rsidRPr="004B00D0">
              <w:rPr>
                <w:sz w:val="24"/>
                <w:szCs w:val="24"/>
                <w:lang w:val="en-US"/>
              </w:rPr>
              <w:t>4,6</w:t>
            </w:r>
            <w:r w:rsidRPr="004B00D0">
              <w:rPr>
                <w:sz w:val="24"/>
                <w:szCs w:val="24"/>
              </w:rPr>
              <w:t>1</w:t>
            </w:r>
            <w:r w:rsidRPr="004B00D0">
              <w:rPr>
                <w:sz w:val="24"/>
                <w:szCs w:val="24"/>
                <w:lang w:val="en-US"/>
              </w:rPr>
              <w:t xml:space="preserve"> – </w:t>
            </w:r>
            <w:r w:rsidRPr="004B00D0">
              <w:rPr>
                <w:spacing w:val="-10"/>
                <w:sz w:val="24"/>
                <w:szCs w:val="24"/>
                <w:lang w:val="en-US"/>
              </w:rPr>
              <w:t>5</w:t>
            </w:r>
          </w:p>
        </w:tc>
        <w:tc>
          <w:tcPr>
            <w:tcW w:w="3481" w:type="dxa"/>
            <w:tcBorders>
              <w:right w:val="single" w:sz="6" w:space="0" w:color="000000"/>
            </w:tcBorders>
            <w:shd w:val="clear" w:color="auto" w:fill="auto"/>
          </w:tcPr>
          <w:p w:rsidR="00816B44" w:rsidRPr="004B00D0" w:rsidRDefault="00816B44" w:rsidP="004B00D0">
            <w:pPr>
              <w:pStyle w:val="TableParagraph"/>
              <w:spacing w:before="73"/>
              <w:ind w:left="1"/>
              <w:jc w:val="center"/>
              <w:rPr>
                <w:sz w:val="24"/>
                <w:szCs w:val="24"/>
                <w:lang w:val="en-US"/>
              </w:rPr>
            </w:pPr>
            <w:r w:rsidRPr="004B00D0">
              <w:rPr>
                <w:spacing w:val="-5"/>
                <w:sz w:val="24"/>
                <w:szCs w:val="24"/>
                <w:lang w:val="en-US"/>
              </w:rPr>
              <w:t>«5»</w:t>
            </w:r>
          </w:p>
        </w:tc>
      </w:tr>
    </w:tbl>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color w:val="000000"/>
          <w:sz w:val="24"/>
          <w:szCs w:val="24"/>
          <w:lang w:eastAsia="ru-RU"/>
        </w:rPr>
      </w:pPr>
    </w:p>
    <w:p w:rsidR="00816B44" w:rsidRDefault="00816B44" w:rsidP="00816B44">
      <w:pPr>
        <w:spacing w:after="160" w:line="259" w:lineRule="auto"/>
        <w:rPr>
          <w:rFonts w:ascii="Arial" w:eastAsia="Times New Roman" w:hAnsi="Arial" w:cs="Arial"/>
          <w:color w:val="000000"/>
          <w:sz w:val="24"/>
          <w:szCs w:val="24"/>
          <w:lang w:eastAsia="ru-RU"/>
        </w:rPr>
      </w:pPr>
    </w:p>
    <w:p w:rsidR="00D83DDA" w:rsidRDefault="00D83DDA" w:rsidP="00816B44">
      <w:pPr>
        <w:spacing w:after="160" w:line="259" w:lineRule="auto"/>
        <w:rPr>
          <w:rFonts w:ascii="Arial" w:eastAsia="Times New Roman" w:hAnsi="Arial" w:cs="Arial"/>
          <w:color w:val="000000"/>
          <w:sz w:val="24"/>
          <w:szCs w:val="24"/>
          <w:lang w:eastAsia="ru-RU"/>
        </w:rPr>
      </w:pPr>
    </w:p>
    <w:p w:rsidR="00D83DDA" w:rsidRDefault="00D83DDA" w:rsidP="00816B44">
      <w:pPr>
        <w:spacing w:after="160" w:line="259" w:lineRule="auto"/>
        <w:rPr>
          <w:rFonts w:ascii="Arial" w:eastAsia="Times New Roman" w:hAnsi="Arial" w:cs="Arial"/>
          <w:color w:val="000000"/>
          <w:sz w:val="24"/>
          <w:szCs w:val="24"/>
          <w:lang w:eastAsia="ru-RU"/>
        </w:rPr>
      </w:pPr>
    </w:p>
    <w:p w:rsidR="00D83DDA" w:rsidRDefault="00D83DDA" w:rsidP="00816B44">
      <w:pPr>
        <w:spacing w:after="160" w:line="259" w:lineRule="auto"/>
        <w:rPr>
          <w:rFonts w:ascii="Arial" w:eastAsia="Times New Roman" w:hAnsi="Arial" w:cs="Arial"/>
          <w:color w:val="000000"/>
          <w:sz w:val="24"/>
          <w:szCs w:val="24"/>
          <w:lang w:eastAsia="ru-RU"/>
        </w:rPr>
      </w:pPr>
    </w:p>
    <w:p w:rsidR="00816B44" w:rsidRDefault="00816B44" w:rsidP="00816B44">
      <w:pPr>
        <w:spacing w:after="160" w:line="259" w:lineRule="auto"/>
        <w:ind w:firstLine="567"/>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 2</w:t>
      </w: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r w:rsidRPr="00816B44">
        <w:rPr>
          <w:rFonts w:ascii="Arial" w:eastAsia="Times New Roman" w:hAnsi="Arial" w:cs="Arial"/>
          <w:b/>
          <w:color w:val="000000"/>
          <w:sz w:val="24"/>
          <w:szCs w:val="24"/>
          <w:lang w:eastAsia="ru-RU"/>
        </w:rPr>
        <w:t>Формы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4643"/>
      </w:tblGrid>
      <w:tr w:rsidR="004B00D0" w:rsidRPr="00AB3098" w:rsidTr="004B00D0">
        <w:tc>
          <w:tcPr>
            <w:tcW w:w="2802" w:type="dxa"/>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Профиль</w:t>
            </w:r>
          </w:p>
        </w:tc>
        <w:tc>
          <w:tcPr>
            <w:tcW w:w="2268" w:type="dxa"/>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Предмет</w:t>
            </w:r>
          </w:p>
        </w:tc>
        <w:tc>
          <w:tcPr>
            <w:tcW w:w="4643" w:type="dxa"/>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Форма аттестации</w:t>
            </w:r>
          </w:p>
        </w:tc>
      </w:tr>
      <w:tr w:rsidR="004B00D0" w:rsidRPr="00AB3098" w:rsidTr="004B00D0">
        <w:tc>
          <w:tcPr>
            <w:tcW w:w="2802" w:type="dxa"/>
            <w:vMerge w:val="restart"/>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Технологический</w:t>
            </w:r>
          </w:p>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математика</w:t>
            </w:r>
          </w:p>
        </w:tc>
        <w:tc>
          <w:tcPr>
            <w:tcW w:w="4643" w:type="dxa"/>
            <w:shd w:val="clear" w:color="auto" w:fill="auto"/>
          </w:tcPr>
          <w:p w:rsidR="00816B44" w:rsidRPr="004B00D0" w:rsidRDefault="00816B44" w:rsidP="004B00D0">
            <w:pPr>
              <w:spacing w:line="240" w:lineRule="auto"/>
              <w:contextualSpacing/>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физика</w:t>
            </w:r>
          </w:p>
        </w:tc>
        <w:tc>
          <w:tcPr>
            <w:tcW w:w="4643" w:type="dxa"/>
            <w:shd w:val="clear" w:color="auto" w:fill="auto"/>
          </w:tcPr>
          <w:p w:rsidR="00816B44" w:rsidRPr="004B00D0" w:rsidRDefault="00816B44" w:rsidP="004B00D0">
            <w:pPr>
              <w:spacing w:line="240" w:lineRule="auto"/>
              <w:contextualSpacing/>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 xml:space="preserve">Экзаменационная работа по материалам ЕГЭ </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информатика</w:t>
            </w:r>
          </w:p>
        </w:tc>
        <w:tc>
          <w:tcPr>
            <w:tcW w:w="4643" w:type="dxa"/>
            <w:shd w:val="clear" w:color="auto" w:fill="auto"/>
          </w:tcPr>
          <w:p w:rsidR="00816B44" w:rsidRPr="004B00D0" w:rsidRDefault="00816B44" w:rsidP="004B00D0">
            <w:pPr>
              <w:spacing w:line="240" w:lineRule="auto"/>
              <w:contextualSpacing/>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(в компьютерной форме)</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русский язык</w:t>
            </w:r>
          </w:p>
        </w:tc>
        <w:tc>
          <w:tcPr>
            <w:tcW w:w="4643" w:type="dxa"/>
            <w:shd w:val="clear" w:color="auto" w:fill="auto"/>
          </w:tcPr>
          <w:p w:rsidR="00816B44" w:rsidRPr="004B00D0" w:rsidRDefault="00816B44" w:rsidP="004B00D0">
            <w:pPr>
              <w:spacing w:line="240" w:lineRule="auto"/>
              <w:contextualSpacing/>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 10 класс, 1 триместр 11 класс)</w:t>
            </w:r>
          </w:p>
          <w:p w:rsidR="00816B44" w:rsidRPr="004B00D0" w:rsidRDefault="00816B44" w:rsidP="004B00D0">
            <w:pPr>
              <w:spacing w:line="240" w:lineRule="auto"/>
              <w:contextualSpacing/>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(Тест и сочинение 2,3 триместр 11 класс)</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литература</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Сочинение</w:t>
            </w:r>
          </w:p>
        </w:tc>
      </w:tr>
      <w:tr w:rsidR="004B00D0" w:rsidRPr="00AB3098" w:rsidTr="004B00D0">
        <w:tc>
          <w:tcPr>
            <w:tcW w:w="2802" w:type="dxa"/>
            <w:vMerge w:val="restart"/>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Естественнонаучный</w:t>
            </w: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математика</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 xml:space="preserve"> Экзаменационная работа по материалам ЕГЭ</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биология</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 xml:space="preserve">Экзаменационная работа по материалам ЕГЭ </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химия</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русский язык</w:t>
            </w:r>
          </w:p>
        </w:tc>
        <w:tc>
          <w:tcPr>
            <w:tcW w:w="4643" w:type="dxa"/>
            <w:shd w:val="clear" w:color="auto" w:fill="auto"/>
          </w:tcPr>
          <w:p w:rsidR="00816B44" w:rsidRPr="004B00D0" w:rsidRDefault="00816B44" w:rsidP="004B00D0">
            <w:pPr>
              <w:spacing w:line="240" w:lineRule="auto"/>
              <w:contextualSpacing/>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 10 класс, 1 триместр 11 класс)</w:t>
            </w:r>
          </w:p>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(Тест и сочинение 2,3 триместр 11 класс)</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литература</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сочинение</w:t>
            </w:r>
          </w:p>
        </w:tc>
      </w:tr>
      <w:tr w:rsidR="004B00D0" w:rsidRPr="00AB3098" w:rsidTr="004B00D0">
        <w:tc>
          <w:tcPr>
            <w:tcW w:w="2802" w:type="dxa"/>
            <w:vMerge w:val="restart"/>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Гуманитарный</w:t>
            </w: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математика</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(базовый уровень)</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английский язык</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(письменная и устная форма по материалам ЕГЭ)</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русский язык</w:t>
            </w:r>
          </w:p>
        </w:tc>
        <w:tc>
          <w:tcPr>
            <w:tcW w:w="4643" w:type="dxa"/>
            <w:shd w:val="clear" w:color="auto" w:fill="auto"/>
          </w:tcPr>
          <w:p w:rsidR="00816B44" w:rsidRPr="004B00D0" w:rsidRDefault="00816B44" w:rsidP="004B00D0">
            <w:pPr>
              <w:spacing w:line="240" w:lineRule="auto"/>
              <w:contextualSpacing/>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 10 класс, 1 триместр 11 класс)</w:t>
            </w:r>
          </w:p>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(Тест и сочинение 2,3 триместр 11 класс)</w:t>
            </w:r>
          </w:p>
        </w:tc>
      </w:tr>
      <w:tr w:rsidR="004B00D0" w:rsidRPr="00AB3098" w:rsidTr="004B00D0">
        <w:trPr>
          <w:trHeight w:val="503"/>
        </w:trPr>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 xml:space="preserve">обществознание </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w:t>
            </w:r>
          </w:p>
        </w:tc>
      </w:tr>
      <w:tr w:rsidR="004B00D0" w:rsidRPr="00AB3098" w:rsidTr="004B00D0">
        <w:trPr>
          <w:trHeight w:val="730"/>
        </w:trPr>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история</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литература</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Сочинение</w:t>
            </w:r>
          </w:p>
        </w:tc>
      </w:tr>
      <w:tr w:rsidR="004B00D0" w:rsidRPr="00AB3098" w:rsidTr="004B00D0">
        <w:tc>
          <w:tcPr>
            <w:tcW w:w="2802" w:type="dxa"/>
            <w:vMerge w:val="restart"/>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Универсальный 1</w:t>
            </w:r>
          </w:p>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(архитектура)</w:t>
            </w: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математика</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(профильный уровень)</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русский язык</w:t>
            </w:r>
          </w:p>
        </w:tc>
        <w:tc>
          <w:tcPr>
            <w:tcW w:w="4643" w:type="dxa"/>
            <w:shd w:val="clear" w:color="auto" w:fill="auto"/>
          </w:tcPr>
          <w:p w:rsidR="00816B44" w:rsidRPr="004B00D0" w:rsidRDefault="00816B44" w:rsidP="004B00D0">
            <w:pPr>
              <w:spacing w:line="240" w:lineRule="auto"/>
              <w:contextualSpacing/>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 10 класс, 1 триместр 11 класс)</w:t>
            </w:r>
          </w:p>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(Тест и сочинение 2,3 триместр 11 класс)</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литература</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сочинение</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биология</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w:t>
            </w:r>
          </w:p>
        </w:tc>
      </w:tr>
      <w:tr w:rsidR="004B00D0" w:rsidRPr="00AB3098" w:rsidTr="004B00D0">
        <w:tc>
          <w:tcPr>
            <w:tcW w:w="2802" w:type="dxa"/>
            <w:vMerge w:val="restart"/>
            <w:shd w:val="clear" w:color="auto" w:fill="auto"/>
          </w:tcPr>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Универсальный 2</w:t>
            </w:r>
          </w:p>
          <w:p w:rsidR="00816B44" w:rsidRPr="004B00D0" w:rsidRDefault="00816B44" w:rsidP="004B00D0">
            <w:pPr>
              <w:spacing w:line="240" w:lineRule="auto"/>
              <w:contextualSpacing/>
              <w:jc w:val="center"/>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(дизайн)</w:t>
            </w: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математика</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(базовый уровень)</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русский язык</w:t>
            </w:r>
          </w:p>
        </w:tc>
        <w:tc>
          <w:tcPr>
            <w:tcW w:w="4643" w:type="dxa"/>
            <w:shd w:val="clear" w:color="auto" w:fill="auto"/>
          </w:tcPr>
          <w:p w:rsidR="00816B44" w:rsidRPr="004B00D0" w:rsidRDefault="00816B44" w:rsidP="004B00D0">
            <w:pPr>
              <w:spacing w:line="240" w:lineRule="auto"/>
              <w:contextualSpacing/>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 10 класс, 1 триместр 11 класс)</w:t>
            </w:r>
          </w:p>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(Тест и сочинение 2,3 триместр 11 класс)</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vMerge w:val="restart"/>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литература</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сочинение</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 xml:space="preserve">Экзаменационная работа по материалам ЕГЭ </w:t>
            </w:r>
          </w:p>
        </w:tc>
      </w:tr>
      <w:tr w:rsidR="004B00D0" w:rsidRPr="00AB3098" w:rsidTr="004B00D0">
        <w:tc>
          <w:tcPr>
            <w:tcW w:w="2802" w:type="dxa"/>
            <w:vMerge/>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p>
        </w:tc>
        <w:tc>
          <w:tcPr>
            <w:tcW w:w="2268"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история</w:t>
            </w:r>
          </w:p>
        </w:tc>
        <w:tc>
          <w:tcPr>
            <w:tcW w:w="4643" w:type="dxa"/>
            <w:shd w:val="clear" w:color="auto" w:fill="auto"/>
          </w:tcPr>
          <w:p w:rsidR="00816B44" w:rsidRPr="004B00D0" w:rsidRDefault="00816B44" w:rsidP="004B00D0">
            <w:pPr>
              <w:spacing w:line="240" w:lineRule="auto"/>
              <w:contextualSpacing/>
              <w:jc w:val="both"/>
              <w:rPr>
                <w:rFonts w:ascii="Times New Roman" w:eastAsia="Times New Roman" w:hAnsi="Times New Roman"/>
                <w:color w:val="000000"/>
                <w:sz w:val="24"/>
                <w:szCs w:val="24"/>
                <w:lang w:eastAsia="ru-RU"/>
              </w:rPr>
            </w:pPr>
            <w:r w:rsidRPr="004B00D0">
              <w:rPr>
                <w:rFonts w:ascii="Times New Roman" w:eastAsia="Times New Roman" w:hAnsi="Times New Roman"/>
                <w:color w:val="000000"/>
                <w:sz w:val="24"/>
                <w:szCs w:val="24"/>
                <w:lang w:eastAsia="ru-RU"/>
              </w:rPr>
              <w:t>Экзаменационная работа по материалам ЕГЭ (тест)</w:t>
            </w:r>
          </w:p>
        </w:tc>
      </w:tr>
    </w:tbl>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D83DDA" w:rsidRDefault="00D83DDA"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Default="00816B44" w:rsidP="00816B44">
      <w:pPr>
        <w:spacing w:after="160" w:line="259" w:lineRule="auto"/>
        <w:ind w:firstLine="567"/>
        <w:jc w:val="center"/>
        <w:rPr>
          <w:rFonts w:ascii="Arial" w:eastAsia="Times New Roman" w:hAnsi="Arial" w:cs="Arial"/>
          <w:b/>
          <w:color w:val="000000"/>
          <w:sz w:val="24"/>
          <w:szCs w:val="24"/>
          <w:lang w:eastAsia="ru-RU"/>
        </w:rPr>
      </w:pPr>
    </w:p>
    <w:p w:rsidR="00816B44" w:rsidRPr="00D83DDA" w:rsidRDefault="00816B44" w:rsidP="00816B44">
      <w:pPr>
        <w:spacing w:after="160" w:line="259" w:lineRule="auto"/>
        <w:ind w:firstLine="567"/>
        <w:jc w:val="right"/>
        <w:rPr>
          <w:rFonts w:ascii="Arial" w:eastAsia="Times New Roman" w:hAnsi="Arial" w:cs="Arial"/>
          <w:color w:val="000000"/>
          <w:sz w:val="24"/>
          <w:szCs w:val="24"/>
          <w:lang w:eastAsia="ru-RU"/>
        </w:rPr>
      </w:pPr>
      <w:r w:rsidRPr="00D83DDA">
        <w:rPr>
          <w:rFonts w:ascii="Arial" w:eastAsia="Times New Roman" w:hAnsi="Arial" w:cs="Arial"/>
          <w:color w:val="000000"/>
          <w:sz w:val="24"/>
          <w:szCs w:val="24"/>
          <w:lang w:eastAsia="ru-RU"/>
        </w:rPr>
        <w:lastRenderedPageBreak/>
        <w:t>Приложение 3</w:t>
      </w:r>
    </w:p>
    <w:p w:rsidR="00816B44" w:rsidRPr="00816B44" w:rsidRDefault="00816B44" w:rsidP="00816B44">
      <w:pPr>
        <w:spacing w:after="0" w:line="240" w:lineRule="auto"/>
        <w:ind w:left="2552"/>
        <w:contextualSpacing/>
        <w:rPr>
          <w:rFonts w:ascii="Arial" w:eastAsia="SimSun" w:hAnsi="Arial" w:cs="Arial"/>
          <w:sz w:val="24"/>
          <w:szCs w:val="24"/>
        </w:rPr>
      </w:pPr>
      <w:r w:rsidRPr="00816B44">
        <w:rPr>
          <w:rFonts w:ascii="Arial" w:eastAsia="SimSun" w:hAnsi="Arial" w:cs="Arial"/>
          <w:sz w:val="24"/>
          <w:szCs w:val="24"/>
        </w:rPr>
        <w:t>Уведомление о неуспеваемости</w:t>
      </w:r>
    </w:p>
    <w:p w:rsidR="00816B44" w:rsidRPr="00816B44" w:rsidRDefault="00816B44" w:rsidP="00816B44">
      <w:pPr>
        <w:spacing w:after="0" w:line="240" w:lineRule="auto"/>
        <w:contextualSpacing/>
        <w:jc w:val="both"/>
        <w:rPr>
          <w:rFonts w:ascii="Arial" w:eastAsia="SimSun" w:hAnsi="Arial" w:cs="Arial"/>
          <w:sz w:val="24"/>
          <w:szCs w:val="24"/>
        </w:rPr>
      </w:pPr>
      <w:r w:rsidRPr="00816B44">
        <w:rPr>
          <w:rFonts w:ascii="Arial" w:eastAsia="SimSun" w:hAnsi="Arial" w:cs="Arial"/>
          <w:sz w:val="24"/>
          <w:szCs w:val="24"/>
        </w:rPr>
        <w:t>№ ___</w:t>
      </w:r>
      <w:r w:rsidRPr="00816B44">
        <w:rPr>
          <w:rFonts w:ascii="Arial" w:eastAsia="SimSun" w:hAnsi="Arial" w:cs="Arial"/>
          <w:sz w:val="24"/>
          <w:szCs w:val="24"/>
        </w:rPr>
        <w:tab/>
      </w:r>
      <w:r w:rsidRPr="00816B44">
        <w:rPr>
          <w:rFonts w:ascii="Arial" w:eastAsia="SimSun" w:hAnsi="Arial" w:cs="Arial"/>
          <w:sz w:val="24"/>
          <w:szCs w:val="24"/>
        </w:rPr>
        <w:tab/>
      </w:r>
      <w:r w:rsidRPr="00816B44">
        <w:rPr>
          <w:rFonts w:ascii="Arial" w:eastAsia="SimSun" w:hAnsi="Arial" w:cs="Arial"/>
          <w:sz w:val="24"/>
          <w:szCs w:val="24"/>
        </w:rPr>
        <w:tab/>
      </w:r>
      <w:r w:rsidRPr="00816B44">
        <w:rPr>
          <w:rFonts w:ascii="Arial" w:eastAsia="SimSun" w:hAnsi="Arial" w:cs="Arial"/>
          <w:sz w:val="24"/>
          <w:szCs w:val="24"/>
        </w:rPr>
        <w:tab/>
      </w:r>
      <w:r w:rsidRPr="00816B44">
        <w:rPr>
          <w:rFonts w:ascii="Arial" w:eastAsia="SimSun" w:hAnsi="Arial" w:cs="Arial"/>
          <w:sz w:val="24"/>
          <w:szCs w:val="24"/>
        </w:rPr>
        <w:tab/>
      </w:r>
      <w:r w:rsidRPr="00816B44">
        <w:rPr>
          <w:rFonts w:ascii="Arial" w:eastAsia="SimSun" w:hAnsi="Arial" w:cs="Arial"/>
          <w:sz w:val="24"/>
          <w:szCs w:val="24"/>
        </w:rPr>
        <w:tab/>
      </w:r>
      <w:r w:rsidRPr="00816B44">
        <w:rPr>
          <w:rFonts w:ascii="Arial" w:eastAsia="SimSun" w:hAnsi="Arial" w:cs="Arial"/>
          <w:sz w:val="24"/>
          <w:szCs w:val="24"/>
        </w:rPr>
        <w:tab/>
      </w:r>
      <w:r w:rsidRPr="00816B44">
        <w:rPr>
          <w:rFonts w:ascii="Arial" w:eastAsia="SimSun" w:hAnsi="Arial" w:cs="Arial"/>
          <w:sz w:val="24"/>
          <w:szCs w:val="24"/>
        </w:rPr>
        <w:tab/>
        <w:t>«__»____________20__</w:t>
      </w:r>
      <w:r w:rsidRPr="00816B44">
        <w:rPr>
          <w:rFonts w:ascii="Arial" w:eastAsia="SimSun" w:hAnsi="Arial" w:cs="Arial"/>
          <w:sz w:val="24"/>
          <w:szCs w:val="24"/>
        </w:rPr>
        <w:tab/>
        <w:t>г.</w:t>
      </w:r>
      <w:r w:rsidRPr="00816B44">
        <w:rPr>
          <w:rFonts w:ascii="Arial" w:eastAsia="SimSun" w:hAnsi="Arial" w:cs="Arial"/>
          <w:sz w:val="24"/>
          <w:szCs w:val="24"/>
        </w:rPr>
        <w:tab/>
      </w:r>
      <w:r w:rsidRPr="00816B44">
        <w:rPr>
          <w:rFonts w:ascii="Arial" w:eastAsia="SimSun" w:hAnsi="Arial" w:cs="Arial"/>
          <w:sz w:val="24"/>
          <w:szCs w:val="24"/>
        </w:rPr>
        <w:tab/>
      </w:r>
    </w:p>
    <w:p w:rsidR="00816B44" w:rsidRPr="00816B44" w:rsidRDefault="00816B44" w:rsidP="00816B44">
      <w:pPr>
        <w:spacing w:after="0" w:line="240" w:lineRule="auto"/>
        <w:ind w:left="708" w:firstLine="708"/>
        <w:contextualSpacing/>
        <w:jc w:val="both"/>
        <w:rPr>
          <w:rFonts w:ascii="Arial" w:eastAsia="SimSun" w:hAnsi="Arial" w:cs="Arial"/>
          <w:sz w:val="24"/>
          <w:szCs w:val="24"/>
        </w:rPr>
      </w:pPr>
      <w:r w:rsidRPr="00816B44">
        <w:rPr>
          <w:rFonts w:ascii="Arial" w:eastAsia="SimSun" w:hAnsi="Arial" w:cs="Arial"/>
          <w:sz w:val="24"/>
          <w:szCs w:val="24"/>
        </w:rPr>
        <w:t>Уважаемая(</w:t>
      </w:r>
      <w:proofErr w:type="spellStart"/>
      <w:r w:rsidRPr="00816B44">
        <w:rPr>
          <w:rFonts w:ascii="Arial" w:eastAsia="SimSun" w:hAnsi="Arial" w:cs="Arial"/>
          <w:sz w:val="24"/>
          <w:szCs w:val="24"/>
        </w:rPr>
        <w:t>ый</w:t>
      </w:r>
      <w:proofErr w:type="spellEnd"/>
      <w:r w:rsidRPr="00816B44">
        <w:rPr>
          <w:rFonts w:ascii="Arial" w:eastAsia="SimSun" w:hAnsi="Arial" w:cs="Arial"/>
          <w:sz w:val="24"/>
          <w:szCs w:val="24"/>
        </w:rPr>
        <w:t>)__________________</w:t>
      </w:r>
      <w:r>
        <w:rPr>
          <w:rFonts w:ascii="Arial" w:eastAsia="SimSun" w:hAnsi="Arial" w:cs="Arial"/>
          <w:sz w:val="24"/>
          <w:szCs w:val="24"/>
        </w:rPr>
        <w:t>_____________________________</w:t>
      </w:r>
      <w:r w:rsidRPr="00816B44">
        <w:rPr>
          <w:rFonts w:ascii="Arial" w:eastAsia="SimSun" w:hAnsi="Arial" w:cs="Arial"/>
          <w:sz w:val="24"/>
          <w:szCs w:val="24"/>
        </w:rPr>
        <w:t>!</w:t>
      </w:r>
    </w:p>
    <w:p w:rsidR="00816B44" w:rsidRPr="00816B44" w:rsidRDefault="00816B44" w:rsidP="00816B44">
      <w:pPr>
        <w:spacing w:after="0" w:line="240" w:lineRule="auto"/>
        <w:contextualSpacing/>
        <w:jc w:val="both"/>
        <w:rPr>
          <w:rFonts w:ascii="Arial" w:eastAsia="SimSun" w:hAnsi="Arial" w:cs="Arial"/>
          <w:sz w:val="24"/>
          <w:szCs w:val="24"/>
        </w:rPr>
      </w:pPr>
      <w:r w:rsidRPr="00816B44">
        <w:rPr>
          <w:rFonts w:ascii="Arial" w:eastAsia="SimSun" w:hAnsi="Arial" w:cs="Arial"/>
          <w:sz w:val="24"/>
          <w:szCs w:val="24"/>
        </w:rPr>
        <w:t xml:space="preserve">Администрация общеобразовательного архитектурно-технического лицея </w:t>
      </w:r>
      <w:proofErr w:type="spellStart"/>
      <w:r w:rsidRPr="00816B44">
        <w:rPr>
          <w:rFonts w:ascii="Arial" w:eastAsia="SimSun" w:hAnsi="Arial" w:cs="Arial"/>
          <w:sz w:val="24"/>
          <w:szCs w:val="24"/>
        </w:rPr>
        <w:t>СамГТУ</w:t>
      </w:r>
      <w:proofErr w:type="spellEnd"/>
      <w:r w:rsidRPr="00816B44">
        <w:rPr>
          <w:rFonts w:ascii="Arial" w:eastAsia="SimSun" w:hAnsi="Arial" w:cs="Arial"/>
          <w:sz w:val="24"/>
          <w:szCs w:val="24"/>
        </w:rPr>
        <w:t xml:space="preserve"> доводит до Вашего сведения, что Ваш(а) (сын, дочь) ____________________________________________, </w:t>
      </w:r>
      <w:proofErr w:type="spellStart"/>
      <w:r w:rsidRPr="00816B44">
        <w:rPr>
          <w:rFonts w:ascii="Arial" w:eastAsia="SimSun" w:hAnsi="Arial" w:cs="Arial"/>
          <w:sz w:val="24"/>
          <w:szCs w:val="24"/>
        </w:rPr>
        <w:t>учени</w:t>
      </w:r>
      <w:proofErr w:type="spellEnd"/>
      <w:r w:rsidRPr="00816B44">
        <w:rPr>
          <w:rFonts w:ascii="Arial" w:eastAsia="SimSun" w:hAnsi="Arial" w:cs="Arial"/>
          <w:sz w:val="24"/>
          <w:szCs w:val="24"/>
        </w:rPr>
        <w:t>___       __ класса, по итогам   __триместра  202_/202_ учебного года имеет отметки  «2» по следующим предметам: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6B44" w:rsidRPr="00816B44" w:rsidRDefault="00816B44" w:rsidP="00816B44">
      <w:pPr>
        <w:spacing w:after="0" w:line="240" w:lineRule="auto"/>
        <w:contextualSpacing/>
        <w:jc w:val="both"/>
        <w:rPr>
          <w:rFonts w:ascii="Arial" w:eastAsia="SimSun" w:hAnsi="Arial" w:cs="Arial"/>
          <w:sz w:val="24"/>
          <w:szCs w:val="24"/>
        </w:rPr>
      </w:pPr>
      <w:r w:rsidRPr="00816B44">
        <w:rPr>
          <w:rFonts w:ascii="Arial" w:eastAsia="SimSun" w:hAnsi="Arial" w:cs="Arial"/>
          <w:sz w:val="24"/>
          <w:szCs w:val="24"/>
        </w:rPr>
        <w:t xml:space="preserve">   </w:t>
      </w:r>
    </w:p>
    <w:p w:rsidR="00816B44" w:rsidRPr="00816B44" w:rsidRDefault="00816B44" w:rsidP="00816B44">
      <w:pPr>
        <w:spacing w:after="0" w:line="240" w:lineRule="auto"/>
        <w:contextualSpacing/>
        <w:jc w:val="both"/>
        <w:rPr>
          <w:rFonts w:ascii="Arial" w:eastAsia="SimSun" w:hAnsi="Arial" w:cs="Arial"/>
          <w:sz w:val="24"/>
          <w:szCs w:val="24"/>
        </w:rPr>
      </w:pPr>
      <w:r w:rsidRPr="00816B44">
        <w:rPr>
          <w:rFonts w:ascii="Arial" w:eastAsia="SimSun" w:hAnsi="Arial" w:cs="Arial"/>
          <w:sz w:val="24"/>
          <w:szCs w:val="24"/>
        </w:rPr>
        <w:t xml:space="preserve">Пересдача неудовлетворительных результатов состоится с ____ по ____  ______ 202_ года. </w:t>
      </w:r>
    </w:p>
    <w:p w:rsidR="00816B44" w:rsidRPr="00816B44" w:rsidRDefault="00816B44" w:rsidP="00816B44">
      <w:pPr>
        <w:spacing w:line="300" w:lineRule="auto"/>
        <w:jc w:val="both"/>
        <w:rPr>
          <w:rFonts w:ascii="Arial" w:eastAsia="SimSun" w:hAnsi="Arial" w:cs="Arial"/>
          <w:sz w:val="24"/>
          <w:szCs w:val="24"/>
        </w:rPr>
      </w:pPr>
    </w:p>
    <w:p w:rsidR="00816B44" w:rsidRPr="00816B44" w:rsidRDefault="00816B44" w:rsidP="00816B44">
      <w:pPr>
        <w:ind w:firstLine="709"/>
        <w:jc w:val="center"/>
        <w:rPr>
          <w:rFonts w:ascii="Arial" w:eastAsia="SimSun" w:hAnsi="Arial" w:cs="Arial"/>
          <w:sz w:val="24"/>
          <w:szCs w:val="24"/>
        </w:rPr>
      </w:pPr>
      <w:r w:rsidRPr="00816B44">
        <w:rPr>
          <w:rFonts w:ascii="Arial" w:eastAsia="SimSun" w:hAnsi="Arial" w:cs="Arial"/>
          <w:sz w:val="24"/>
          <w:szCs w:val="24"/>
        </w:rPr>
        <w:t xml:space="preserve">Директор Лицея </w:t>
      </w:r>
      <w:proofErr w:type="spellStart"/>
      <w:r w:rsidR="00D83DDA">
        <w:rPr>
          <w:rFonts w:ascii="Arial" w:eastAsia="SimSun" w:hAnsi="Arial" w:cs="Arial"/>
          <w:sz w:val="24"/>
          <w:szCs w:val="24"/>
        </w:rPr>
        <w:t>СамГТУ</w:t>
      </w:r>
      <w:proofErr w:type="spellEnd"/>
      <w:r w:rsidRPr="00816B44">
        <w:rPr>
          <w:rFonts w:ascii="Arial" w:eastAsia="SimSun" w:hAnsi="Arial" w:cs="Arial"/>
          <w:sz w:val="24"/>
          <w:szCs w:val="24"/>
        </w:rPr>
        <w:t xml:space="preserve">                                                       Е.В. Васильева</w:t>
      </w:r>
    </w:p>
    <w:p w:rsidR="00816B44" w:rsidRPr="00816B44" w:rsidRDefault="00816B44" w:rsidP="00816B44">
      <w:pPr>
        <w:spacing w:line="360" w:lineRule="auto"/>
        <w:jc w:val="both"/>
        <w:rPr>
          <w:rFonts w:eastAsia="SimSun"/>
          <w:sz w:val="26"/>
          <w:szCs w:val="26"/>
        </w:rPr>
        <w:sectPr w:rsidR="00816B44" w:rsidRPr="00816B44" w:rsidSect="00AE270F">
          <w:pgSz w:w="11906" w:h="16838" w:code="9"/>
          <w:pgMar w:top="1134" w:right="991" w:bottom="1134" w:left="1418" w:header="709" w:footer="709" w:gutter="0"/>
          <w:cols w:space="708"/>
          <w:titlePg/>
          <w:docGrid w:linePitch="360"/>
        </w:sectPr>
      </w:pPr>
    </w:p>
    <w:p w:rsidR="00D83DDA" w:rsidRDefault="00816B44" w:rsidP="00816B44">
      <w:pPr>
        <w:spacing w:line="360" w:lineRule="auto"/>
        <w:contextualSpacing/>
        <w:jc w:val="center"/>
        <w:rPr>
          <w:rFonts w:ascii="Arial" w:eastAsia="SimSun" w:hAnsi="Arial" w:cs="Arial"/>
          <w:b/>
          <w:sz w:val="24"/>
          <w:szCs w:val="24"/>
        </w:rPr>
      </w:pPr>
      <w:r w:rsidRPr="00816B44">
        <w:rPr>
          <w:rFonts w:ascii="Arial" w:eastAsia="SimSun" w:hAnsi="Arial" w:cs="Arial"/>
          <w:sz w:val="24"/>
          <w:szCs w:val="24"/>
        </w:rPr>
        <w:lastRenderedPageBreak/>
        <w:t>У</w:t>
      </w:r>
      <w:r w:rsidRPr="00816B44">
        <w:rPr>
          <w:rFonts w:ascii="Arial" w:eastAsia="SimSun" w:hAnsi="Arial" w:cs="Arial"/>
          <w:b/>
          <w:sz w:val="24"/>
          <w:szCs w:val="24"/>
        </w:rPr>
        <w:t xml:space="preserve">ведомление об академической задолженности и об </w:t>
      </w:r>
    </w:p>
    <w:p w:rsidR="00816B44" w:rsidRPr="00816B44" w:rsidRDefault="00816B44" w:rsidP="00816B44">
      <w:pPr>
        <w:spacing w:line="360" w:lineRule="auto"/>
        <w:contextualSpacing/>
        <w:jc w:val="center"/>
        <w:rPr>
          <w:rFonts w:ascii="Arial" w:eastAsia="SimSun" w:hAnsi="Arial" w:cs="Arial"/>
          <w:sz w:val="24"/>
          <w:szCs w:val="24"/>
        </w:rPr>
      </w:pPr>
      <w:r w:rsidRPr="00816B44">
        <w:rPr>
          <w:rFonts w:ascii="Arial" w:eastAsia="SimSun" w:hAnsi="Arial" w:cs="Arial"/>
          <w:b/>
          <w:sz w:val="24"/>
          <w:szCs w:val="24"/>
        </w:rPr>
        <w:t>условном переводе в 11 класс</w:t>
      </w:r>
    </w:p>
    <w:p w:rsidR="00816B44" w:rsidRPr="00816B44" w:rsidRDefault="00D83DDA" w:rsidP="00816B44">
      <w:pPr>
        <w:spacing w:after="0" w:line="240" w:lineRule="auto"/>
        <w:contextualSpacing/>
        <w:jc w:val="both"/>
        <w:rPr>
          <w:rFonts w:ascii="Arial" w:eastAsia="SimSun" w:hAnsi="Arial" w:cs="Arial"/>
          <w:sz w:val="24"/>
          <w:szCs w:val="24"/>
        </w:rPr>
      </w:pPr>
      <w:r>
        <w:rPr>
          <w:rFonts w:ascii="Arial" w:eastAsia="SimSun" w:hAnsi="Arial" w:cs="Arial"/>
          <w:sz w:val="24"/>
          <w:szCs w:val="24"/>
        </w:rPr>
        <w:t>№ ___</w:t>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r>
      <w:r>
        <w:rPr>
          <w:rFonts w:ascii="Arial" w:eastAsia="SimSun" w:hAnsi="Arial" w:cs="Arial"/>
          <w:sz w:val="24"/>
          <w:szCs w:val="24"/>
        </w:rPr>
        <w:tab/>
        <w:t xml:space="preserve">                ____________20__</w:t>
      </w:r>
      <w:r w:rsidR="00816B44" w:rsidRPr="00816B44">
        <w:rPr>
          <w:rFonts w:ascii="Arial" w:eastAsia="SimSun" w:hAnsi="Arial" w:cs="Arial"/>
          <w:sz w:val="24"/>
          <w:szCs w:val="24"/>
        </w:rPr>
        <w:t>г.</w:t>
      </w:r>
      <w:r w:rsidR="00816B44" w:rsidRPr="00816B44">
        <w:rPr>
          <w:rFonts w:ascii="Arial" w:eastAsia="SimSun" w:hAnsi="Arial" w:cs="Arial"/>
          <w:sz w:val="24"/>
          <w:szCs w:val="24"/>
        </w:rPr>
        <w:tab/>
      </w:r>
      <w:r w:rsidR="00816B44" w:rsidRPr="00816B44">
        <w:rPr>
          <w:rFonts w:ascii="Arial" w:eastAsia="SimSun" w:hAnsi="Arial" w:cs="Arial"/>
          <w:sz w:val="24"/>
          <w:szCs w:val="24"/>
        </w:rPr>
        <w:tab/>
      </w:r>
      <w:r w:rsidR="00816B44" w:rsidRPr="00816B44">
        <w:rPr>
          <w:rFonts w:ascii="Arial" w:eastAsia="SimSun" w:hAnsi="Arial" w:cs="Arial"/>
          <w:sz w:val="24"/>
          <w:szCs w:val="24"/>
        </w:rPr>
        <w:tab/>
      </w:r>
    </w:p>
    <w:p w:rsidR="00816B44" w:rsidRPr="00816B44" w:rsidRDefault="00816B44" w:rsidP="00816B44">
      <w:pPr>
        <w:spacing w:after="0" w:line="240" w:lineRule="auto"/>
        <w:ind w:left="708" w:firstLine="708"/>
        <w:contextualSpacing/>
        <w:jc w:val="both"/>
        <w:rPr>
          <w:rFonts w:ascii="Arial" w:eastAsia="SimSun" w:hAnsi="Arial" w:cs="Arial"/>
          <w:sz w:val="24"/>
          <w:szCs w:val="24"/>
        </w:rPr>
      </w:pPr>
      <w:r w:rsidRPr="00816B44">
        <w:rPr>
          <w:rFonts w:ascii="Arial" w:eastAsia="SimSun" w:hAnsi="Arial" w:cs="Arial"/>
          <w:sz w:val="24"/>
          <w:szCs w:val="24"/>
        </w:rPr>
        <w:t>Уважаемая (</w:t>
      </w:r>
      <w:proofErr w:type="spellStart"/>
      <w:r w:rsidRPr="00816B44">
        <w:rPr>
          <w:rFonts w:ascii="Arial" w:eastAsia="SimSun" w:hAnsi="Arial" w:cs="Arial"/>
          <w:sz w:val="24"/>
          <w:szCs w:val="24"/>
        </w:rPr>
        <w:t>ый</w:t>
      </w:r>
      <w:proofErr w:type="spellEnd"/>
      <w:r w:rsidRPr="00816B44">
        <w:rPr>
          <w:rFonts w:ascii="Arial" w:eastAsia="SimSun" w:hAnsi="Arial" w:cs="Arial"/>
          <w:sz w:val="24"/>
          <w:szCs w:val="24"/>
        </w:rPr>
        <w:t>) ____________________________________________________!</w:t>
      </w:r>
    </w:p>
    <w:p w:rsidR="00816B44" w:rsidRPr="00816B44" w:rsidRDefault="00816B44" w:rsidP="00816B44">
      <w:pPr>
        <w:spacing w:after="0" w:line="240" w:lineRule="auto"/>
        <w:contextualSpacing/>
        <w:jc w:val="both"/>
        <w:rPr>
          <w:rFonts w:ascii="Arial" w:eastAsia="SimSun" w:hAnsi="Arial" w:cs="Arial"/>
          <w:sz w:val="24"/>
          <w:szCs w:val="24"/>
        </w:rPr>
      </w:pPr>
      <w:r w:rsidRPr="00816B44">
        <w:rPr>
          <w:rFonts w:ascii="Arial" w:eastAsia="SimSun" w:hAnsi="Arial" w:cs="Arial"/>
          <w:sz w:val="24"/>
          <w:szCs w:val="24"/>
        </w:rPr>
        <w:t xml:space="preserve">Администрация общеобразовательного архитектурно-технического лицея </w:t>
      </w:r>
      <w:proofErr w:type="spellStart"/>
      <w:r w:rsidRPr="00816B44">
        <w:rPr>
          <w:rFonts w:ascii="Arial" w:eastAsia="SimSun" w:hAnsi="Arial" w:cs="Arial"/>
          <w:sz w:val="24"/>
          <w:szCs w:val="24"/>
        </w:rPr>
        <w:t>СамГТУ</w:t>
      </w:r>
      <w:proofErr w:type="spellEnd"/>
      <w:r w:rsidRPr="00816B44">
        <w:rPr>
          <w:rFonts w:ascii="Arial" w:eastAsia="SimSun" w:hAnsi="Arial" w:cs="Arial"/>
          <w:sz w:val="24"/>
          <w:szCs w:val="24"/>
        </w:rPr>
        <w:t xml:space="preserve"> доводит до Вашего сведения, что Ваш(а) (сын, дочь ) __________________________________________________________________________, </w:t>
      </w:r>
      <w:proofErr w:type="spellStart"/>
      <w:r w:rsidRPr="00816B44">
        <w:rPr>
          <w:rFonts w:ascii="Arial" w:eastAsia="SimSun" w:hAnsi="Arial" w:cs="Arial"/>
          <w:sz w:val="24"/>
          <w:szCs w:val="24"/>
        </w:rPr>
        <w:t>учени</w:t>
      </w:r>
      <w:proofErr w:type="spellEnd"/>
      <w:r w:rsidRPr="00816B44">
        <w:rPr>
          <w:rFonts w:ascii="Arial" w:eastAsia="SimSun" w:hAnsi="Arial" w:cs="Arial"/>
          <w:sz w:val="24"/>
          <w:szCs w:val="24"/>
        </w:rPr>
        <w:t>___ 10__ класса, по итогам 20__/20__ учебного года переведен (а) в 11 класс условно. На сегодняшний момент имеет отметки  «2» по следующим предметам:</w:t>
      </w:r>
    </w:p>
    <w:p w:rsidR="00816B44" w:rsidRPr="00816B44" w:rsidRDefault="00816B44" w:rsidP="00816B44">
      <w:pPr>
        <w:spacing w:after="0" w:line="240" w:lineRule="auto"/>
        <w:contextualSpacing/>
        <w:jc w:val="both"/>
        <w:rPr>
          <w:rFonts w:ascii="Arial" w:eastAsia="SimSun" w:hAnsi="Arial" w:cs="Arial"/>
          <w:sz w:val="24"/>
          <w:szCs w:val="24"/>
        </w:rPr>
      </w:pPr>
      <w:r w:rsidRPr="00816B44">
        <w:rPr>
          <w:rFonts w:ascii="Arial" w:eastAsia="SimSun" w:hAnsi="Arial" w:cs="Arial"/>
          <w:sz w:val="24"/>
          <w:szCs w:val="24"/>
        </w:rPr>
        <w:t>__________________________________________________________________________________________________________________________________________________________</w:t>
      </w:r>
    </w:p>
    <w:p w:rsidR="00816B44" w:rsidRPr="00816B44" w:rsidRDefault="00816B44" w:rsidP="00816B44">
      <w:pPr>
        <w:autoSpaceDE w:val="0"/>
        <w:autoSpaceDN w:val="0"/>
        <w:spacing w:after="0" w:line="240" w:lineRule="auto"/>
        <w:ind w:firstLine="567"/>
        <w:contextualSpacing/>
        <w:jc w:val="both"/>
        <w:rPr>
          <w:rFonts w:ascii="Arial" w:eastAsia="SimSun" w:hAnsi="Arial" w:cs="Arial"/>
          <w:sz w:val="24"/>
          <w:szCs w:val="24"/>
          <w:lang w:eastAsia="zh-CN"/>
        </w:rPr>
      </w:pPr>
      <w:r w:rsidRPr="00816B44">
        <w:rPr>
          <w:rFonts w:ascii="Arial" w:eastAsia="SimSun" w:hAnsi="Arial" w:cs="Arial"/>
          <w:sz w:val="24"/>
          <w:szCs w:val="24"/>
        </w:rPr>
        <w:t xml:space="preserve">В соответствии с п.8 </w:t>
      </w:r>
      <w:r w:rsidRPr="00816B44">
        <w:rPr>
          <w:rFonts w:ascii="Arial" w:eastAsia="SimSun" w:hAnsi="Arial" w:cs="Arial"/>
          <w:sz w:val="24"/>
          <w:szCs w:val="24"/>
          <w:lang w:eastAsia="zh-CN"/>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w:t>
      </w:r>
      <w:r w:rsidRPr="00816B44">
        <w:rPr>
          <w:rFonts w:ascii="Arial" w:eastAsia="SimSun" w:hAnsi="Arial" w:cs="Arial"/>
          <w:sz w:val="24"/>
          <w:szCs w:val="24"/>
        </w:rPr>
        <w:t>Федеральной службы по надзору в сфере образования и науки</w:t>
      </w:r>
      <w:r w:rsidRPr="00816B44">
        <w:rPr>
          <w:rFonts w:ascii="Arial" w:eastAsia="SimSun" w:hAnsi="Arial" w:cs="Arial"/>
          <w:sz w:val="24"/>
          <w:szCs w:val="24"/>
          <w:lang w:eastAsia="zh-CN"/>
        </w:rPr>
        <w:t xml:space="preserve">  </w:t>
      </w:r>
      <w:r w:rsidRPr="00816B44">
        <w:rPr>
          <w:rFonts w:ascii="Arial" w:eastAsia="SimSun" w:hAnsi="Arial" w:cs="Arial"/>
          <w:sz w:val="24"/>
          <w:szCs w:val="24"/>
        </w:rPr>
        <w:t>№ 233/552 от 04.04.2023 г</w:t>
      </w:r>
      <w:r w:rsidRPr="00816B44">
        <w:rPr>
          <w:rFonts w:ascii="Arial" w:eastAsia="SimSun" w:hAnsi="Arial" w:cs="Arial"/>
          <w:sz w:val="24"/>
          <w:szCs w:val="24"/>
          <w:lang w:eastAsia="zh-CN"/>
        </w:rPr>
        <w:t>)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816B44" w:rsidRPr="00816B44" w:rsidRDefault="00816B44" w:rsidP="00816B44">
      <w:pPr>
        <w:shd w:val="clear" w:color="auto" w:fill="FFFFFF"/>
        <w:spacing w:after="0" w:line="240" w:lineRule="auto"/>
        <w:ind w:firstLine="480"/>
        <w:contextualSpacing/>
        <w:jc w:val="both"/>
        <w:rPr>
          <w:rFonts w:ascii="Arial" w:eastAsia="SimSun" w:hAnsi="Arial" w:cs="Arial"/>
          <w:color w:val="000000"/>
          <w:sz w:val="24"/>
          <w:szCs w:val="24"/>
          <w:lang w:eastAsia="ru-RU"/>
        </w:rPr>
      </w:pPr>
      <w:r w:rsidRPr="00816B44">
        <w:rPr>
          <w:rFonts w:ascii="Arial" w:eastAsia="SimSun" w:hAnsi="Arial" w:cs="Arial"/>
          <w:sz w:val="24"/>
          <w:szCs w:val="24"/>
        </w:rPr>
        <w:t xml:space="preserve">На основании ст. 58 Федерального закона от 29.12.2012г. №273-ФЗ «Об образовании в Российской Федерации» </w:t>
      </w:r>
      <w:r w:rsidRPr="00816B44">
        <w:rPr>
          <w:rFonts w:ascii="Arial" w:eastAsia="SimSun" w:hAnsi="Arial" w:cs="Arial"/>
          <w:color w:val="000000"/>
          <w:sz w:val="24"/>
          <w:szCs w:val="24"/>
          <w:lang w:eastAsia="ru-RU"/>
        </w:rPr>
        <w:t xml:space="preserve"> и в соответствии с п.4.2 Положения  о формах, периодичности и порядке текущего контроля  успеваемости и  промежуточной аттестации обучающихся </w:t>
      </w:r>
      <w:r w:rsidRPr="00816B44">
        <w:rPr>
          <w:rFonts w:ascii="Arial" w:eastAsia="SimSun" w:hAnsi="Arial" w:cs="Arial"/>
          <w:sz w:val="24"/>
          <w:szCs w:val="24"/>
        </w:rPr>
        <w:t xml:space="preserve"> общеобразовательного архитектурно-технического лицея </w:t>
      </w:r>
      <w:proofErr w:type="spellStart"/>
      <w:r w:rsidRPr="00816B44">
        <w:rPr>
          <w:rFonts w:ascii="Arial" w:eastAsia="SimSun" w:hAnsi="Arial" w:cs="Arial"/>
          <w:sz w:val="24"/>
          <w:szCs w:val="24"/>
        </w:rPr>
        <w:t>СамГТУ</w:t>
      </w:r>
      <w:proofErr w:type="spellEnd"/>
      <w:r w:rsidRPr="00816B44">
        <w:rPr>
          <w:rFonts w:ascii="Arial" w:eastAsia="SimSun" w:hAnsi="Arial" w:cs="Arial"/>
          <w:sz w:val="24"/>
          <w:szCs w:val="24"/>
        </w:rPr>
        <w:t xml:space="preserve"> н</w:t>
      </w:r>
      <w:r w:rsidRPr="00816B44">
        <w:rPr>
          <w:rFonts w:ascii="Arial" w:eastAsia="SimSun" w:hAnsi="Arial" w:cs="Arial"/>
          <w:color w:val="000000"/>
          <w:sz w:val="24"/>
          <w:szCs w:val="24"/>
          <w:lang w:eastAsia="ru-RU"/>
        </w:rPr>
        <w:t xml:space="preserve">еудовлетворительные результаты промежуточной годовой аттестации по одному или нескольким предметам, курсам образовательной программы или </w:t>
      </w:r>
      <w:proofErr w:type="spellStart"/>
      <w:r w:rsidRPr="00816B44">
        <w:rPr>
          <w:rFonts w:ascii="Arial" w:eastAsia="SimSun" w:hAnsi="Arial" w:cs="Arial"/>
          <w:color w:val="000000"/>
          <w:sz w:val="24"/>
          <w:szCs w:val="24"/>
          <w:lang w:eastAsia="ru-RU"/>
        </w:rPr>
        <w:t>непрохождение</w:t>
      </w:r>
      <w:proofErr w:type="spellEnd"/>
      <w:r w:rsidRPr="00816B44">
        <w:rPr>
          <w:rFonts w:ascii="Arial" w:eastAsia="SimSun" w:hAnsi="Arial" w:cs="Arial"/>
          <w:color w:val="000000"/>
          <w:sz w:val="24"/>
          <w:szCs w:val="24"/>
          <w:lang w:eastAsia="ru-RU"/>
        </w:rPr>
        <w:t xml:space="preserve"> промежуточной аттестации без уважительных причин признаются академической задолженностью. Обучающиеся, имеющие академическую задолженность, переводятся в 11-ый класс условно. </w:t>
      </w:r>
    </w:p>
    <w:p w:rsidR="00816B44" w:rsidRPr="00816B44" w:rsidRDefault="00816B44" w:rsidP="00816B44">
      <w:pPr>
        <w:shd w:val="clear" w:color="auto" w:fill="FFFFFF"/>
        <w:spacing w:after="0" w:line="240" w:lineRule="auto"/>
        <w:ind w:firstLine="480"/>
        <w:contextualSpacing/>
        <w:jc w:val="both"/>
        <w:rPr>
          <w:rFonts w:ascii="Arial" w:eastAsia="SimSun" w:hAnsi="Arial" w:cs="Arial"/>
          <w:color w:val="000000"/>
          <w:sz w:val="24"/>
          <w:szCs w:val="24"/>
          <w:lang w:eastAsia="ru-RU"/>
        </w:rPr>
      </w:pPr>
      <w:r w:rsidRPr="00816B44">
        <w:rPr>
          <w:rFonts w:ascii="Arial" w:eastAsia="SimSun" w:hAnsi="Arial" w:cs="Arial"/>
          <w:color w:val="000000"/>
          <w:sz w:val="24"/>
          <w:szCs w:val="24"/>
          <w:lang w:eastAsia="ru-RU"/>
        </w:rPr>
        <w:t>В соответствии с п.4.3. Положения обучающиеся обязаны ликвидировать академическую задолженность. Аттестация обучающегося, условно переведенного в 11 класс, по соответствующему учебному предмету проводится не более 2-х раз до осенних каникул (1-ый раз – в конце сентября текущего учебного года, второй  - через 2 недели после проведения первой повторной аттестации) аттестационной комиссией, утвержденной приказом директора Лицея.</w:t>
      </w:r>
    </w:p>
    <w:p w:rsidR="00816B44" w:rsidRPr="00816B44" w:rsidRDefault="00816B44" w:rsidP="00816B44">
      <w:pPr>
        <w:autoSpaceDE w:val="0"/>
        <w:autoSpaceDN w:val="0"/>
        <w:spacing w:after="0" w:line="240" w:lineRule="auto"/>
        <w:ind w:firstLine="708"/>
        <w:contextualSpacing/>
        <w:jc w:val="both"/>
        <w:rPr>
          <w:rFonts w:ascii="Arial" w:eastAsia="SimSun" w:hAnsi="Arial" w:cs="Arial"/>
          <w:sz w:val="24"/>
          <w:szCs w:val="24"/>
          <w:lang w:eastAsia="zh-CN"/>
        </w:rPr>
      </w:pPr>
    </w:p>
    <w:p w:rsidR="00816B44" w:rsidRPr="00816B44" w:rsidRDefault="00816B44" w:rsidP="00816B44">
      <w:pPr>
        <w:spacing w:after="0" w:line="240" w:lineRule="auto"/>
        <w:contextualSpacing/>
        <w:jc w:val="center"/>
        <w:rPr>
          <w:rFonts w:ascii="Arial" w:eastAsia="SimSun" w:hAnsi="Arial" w:cs="Arial"/>
          <w:sz w:val="24"/>
          <w:szCs w:val="24"/>
        </w:rPr>
      </w:pPr>
      <w:r w:rsidRPr="00816B44">
        <w:rPr>
          <w:rFonts w:ascii="Arial" w:eastAsia="SimSun" w:hAnsi="Arial" w:cs="Arial"/>
          <w:sz w:val="24"/>
          <w:szCs w:val="24"/>
        </w:rPr>
        <w:t xml:space="preserve">Директор Лицея </w:t>
      </w:r>
      <w:proofErr w:type="spellStart"/>
      <w:r w:rsidR="00D83DDA">
        <w:rPr>
          <w:rFonts w:ascii="Arial" w:eastAsia="SimSun" w:hAnsi="Arial" w:cs="Arial"/>
          <w:sz w:val="24"/>
          <w:szCs w:val="24"/>
        </w:rPr>
        <w:t>СамГТУ</w:t>
      </w:r>
      <w:proofErr w:type="spellEnd"/>
      <w:r w:rsidRPr="00816B44">
        <w:rPr>
          <w:rFonts w:ascii="Arial" w:eastAsia="SimSun" w:hAnsi="Arial" w:cs="Arial"/>
          <w:sz w:val="24"/>
          <w:szCs w:val="24"/>
        </w:rPr>
        <w:t xml:space="preserve">                                          Е.В. Васильева</w:t>
      </w:r>
    </w:p>
    <w:p w:rsidR="00816B44" w:rsidRPr="00816B44" w:rsidRDefault="00816B44" w:rsidP="00816B44">
      <w:pPr>
        <w:spacing w:line="300" w:lineRule="auto"/>
        <w:jc w:val="both"/>
        <w:rPr>
          <w:rFonts w:ascii="Arial" w:eastAsia="SimSun" w:hAnsi="Arial" w:cs="Arial"/>
          <w:sz w:val="24"/>
          <w:szCs w:val="24"/>
        </w:rPr>
      </w:pPr>
    </w:p>
    <w:p w:rsidR="00816B44" w:rsidRPr="00816B44" w:rsidRDefault="00816B44" w:rsidP="00816B44">
      <w:pPr>
        <w:spacing w:line="300" w:lineRule="auto"/>
        <w:jc w:val="both"/>
        <w:rPr>
          <w:rFonts w:ascii="Arial" w:eastAsia="SimSun" w:hAnsi="Arial" w:cs="Arial"/>
          <w:sz w:val="24"/>
          <w:szCs w:val="24"/>
        </w:rPr>
      </w:pPr>
      <w:r w:rsidRPr="00816B44">
        <w:rPr>
          <w:rFonts w:ascii="Arial" w:eastAsia="SimSun" w:hAnsi="Arial" w:cs="Arial"/>
          <w:sz w:val="24"/>
          <w:szCs w:val="24"/>
        </w:rPr>
        <w:t>С уведомлением ознакомлен(ы)</w:t>
      </w:r>
      <w:r w:rsidR="00D83DDA">
        <w:rPr>
          <w:rFonts w:ascii="Arial" w:eastAsia="SimSun" w:hAnsi="Arial" w:cs="Arial"/>
          <w:sz w:val="24"/>
          <w:szCs w:val="24"/>
        </w:rPr>
        <w:t>:</w:t>
      </w:r>
      <w:r w:rsidRPr="00816B44">
        <w:rPr>
          <w:rFonts w:ascii="Arial" w:eastAsia="SimSun" w:hAnsi="Arial" w:cs="Arial"/>
          <w:sz w:val="24"/>
          <w:szCs w:val="24"/>
        </w:rPr>
        <w:t xml:space="preserve">      ____________________________________________</w:t>
      </w:r>
      <w:r w:rsidR="00D83DDA">
        <w:rPr>
          <w:rFonts w:ascii="Arial" w:eastAsia="SimSun" w:hAnsi="Arial" w:cs="Arial"/>
          <w:sz w:val="24"/>
          <w:szCs w:val="24"/>
        </w:rPr>
        <w:t>____________________________</w:t>
      </w:r>
      <w:r w:rsidRPr="00816B44">
        <w:rPr>
          <w:rFonts w:ascii="Arial" w:eastAsia="SimSun" w:hAnsi="Arial" w:cs="Arial"/>
          <w:sz w:val="24"/>
          <w:szCs w:val="24"/>
        </w:rPr>
        <w:t>_</w:t>
      </w:r>
    </w:p>
    <w:p w:rsidR="00816B44" w:rsidRDefault="00816B44" w:rsidP="00816B44">
      <w:pPr>
        <w:spacing w:line="300" w:lineRule="auto"/>
        <w:jc w:val="both"/>
        <w:rPr>
          <w:rFonts w:ascii="Arial" w:eastAsia="SimSun" w:hAnsi="Arial" w:cs="Arial"/>
          <w:sz w:val="24"/>
          <w:szCs w:val="24"/>
        </w:rPr>
      </w:pPr>
      <w:r w:rsidRPr="00816B44">
        <w:rPr>
          <w:rFonts w:ascii="Arial" w:eastAsia="SimSun" w:hAnsi="Arial" w:cs="Arial"/>
          <w:sz w:val="24"/>
          <w:szCs w:val="24"/>
        </w:rPr>
        <w:t>____________________________________________</w:t>
      </w:r>
      <w:r>
        <w:rPr>
          <w:rFonts w:ascii="Arial" w:eastAsia="SimSun" w:hAnsi="Arial" w:cs="Arial"/>
          <w:sz w:val="24"/>
          <w:szCs w:val="24"/>
        </w:rPr>
        <w:t>______________________________</w:t>
      </w:r>
    </w:p>
    <w:p w:rsidR="00D83DDA" w:rsidRDefault="00D83DDA" w:rsidP="00816B44">
      <w:pPr>
        <w:spacing w:line="300" w:lineRule="auto"/>
        <w:jc w:val="both"/>
        <w:rPr>
          <w:rFonts w:ascii="Arial" w:eastAsia="SimSun" w:hAnsi="Arial" w:cs="Arial"/>
          <w:sz w:val="24"/>
          <w:szCs w:val="24"/>
        </w:rPr>
      </w:pPr>
    </w:p>
    <w:p w:rsidR="00D83DDA" w:rsidRDefault="00D83DDA" w:rsidP="00816B44">
      <w:pPr>
        <w:spacing w:line="300" w:lineRule="auto"/>
        <w:jc w:val="both"/>
        <w:rPr>
          <w:rFonts w:ascii="Arial" w:eastAsia="SimSun" w:hAnsi="Arial" w:cs="Arial"/>
          <w:sz w:val="24"/>
          <w:szCs w:val="24"/>
        </w:rPr>
      </w:pPr>
    </w:p>
    <w:p w:rsidR="00D83DDA" w:rsidRDefault="00D83DDA" w:rsidP="00D83DDA">
      <w:pPr>
        <w:spacing w:line="300" w:lineRule="auto"/>
        <w:jc w:val="right"/>
        <w:rPr>
          <w:rFonts w:ascii="Arial" w:eastAsia="SimSun" w:hAnsi="Arial" w:cs="Arial"/>
          <w:sz w:val="24"/>
          <w:szCs w:val="24"/>
        </w:rPr>
      </w:pPr>
      <w:r>
        <w:rPr>
          <w:rFonts w:ascii="Arial" w:eastAsia="SimSun" w:hAnsi="Arial" w:cs="Arial"/>
          <w:sz w:val="24"/>
          <w:szCs w:val="24"/>
        </w:rPr>
        <w:lastRenderedPageBreak/>
        <w:t>Приложение 4</w:t>
      </w:r>
    </w:p>
    <w:p w:rsidR="00D83DDA" w:rsidRPr="008B44B4" w:rsidRDefault="00D83DDA" w:rsidP="00D83DDA">
      <w:pPr>
        <w:tabs>
          <w:tab w:val="left" w:pos="5738"/>
        </w:tabs>
        <w:jc w:val="center"/>
        <w:rPr>
          <w:b/>
          <w:sz w:val="24"/>
          <w:szCs w:val="24"/>
        </w:rPr>
      </w:pPr>
      <w:bookmarkStart w:id="0" w:name="_GoBack"/>
      <w:bookmarkEnd w:id="0"/>
      <w:r w:rsidRPr="000B085C">
        <w:rPr>
          <w:rFonts w:ascii="Times New Roman" w:hAnsi="Times New Roman"/>
          <w:sz w:val="24"/>
          <w:szCs w:val="24"/>
        </w:rPr>
        <w:t>№ ___</w:t>
      </w:r>
      <w:r w:rsidRPr="000B085C">
        <w:rPr>
          <w:rFonts w:ascii="Times New Roman" w:hAnsi="Times New Roman"/>
          <w:sz w:val="24"/>
          <w:szCs w:val="24"/>
        </w:rPr>
        <w:tab/>
      </w:r>
      <w:r w:rsidRPr="000B085C">
        <w:rPr>
          <w:rFonts w:ascii="Times New Roman" w:hAnsi="Times New Roman"/>
          <w:sz w:val="24"/>
          <w:szCs w:val="24"/>
        </w:rPr>
        <w:tab/>
      </w:r>
      <w:r w:rsidRPr="000B085C">
        <w:rPr>
          <w:rFonts w:ascii="Times New Roman" w:hAnsi="Times New Roman"/>
          <w:sz w:val="24"/>
          <w:szCs w:val="24"/>
        </w:rPr>
        <w:tab/>
        <w:t>____________20__</w:t>
      </w:r>
      <w:r w:rsidRPr="000B085C">
        <w:rPr>
          <w:rFonts w:ascii="Times New Roman" w:hAnsi="Times New Roman"/>
          <w:sz w:val="24"/>
          <w:szCs w:val="24"/>
        </w:rPr>
        <w:tab/>
        <w:t>г.</w:t>
      </w:r>
    </w:p>
    <w:p w:rsidR="00D83DDA" w:rsidRPr="00D83DDA" w:rsidRDefault="00D83DDA" w:rsidP="00D83DDA">
      <w:pPr>
        <w:tabs>
          <w:tab w:val="left" w:pos="2175"/>
        </w:tabs>
        <w:contextualSpacing/>
        <w:jc w:val="center"/>
        <w:rPr>
          <w:rFonts w:ascii="Arial" w:hAnsi="Arial" w:cs="Arial"/>
          <w:b/>
          <w:sz w:val="24"/>
          <w:szCs w:val="24"/>
        </w:rPr>
      </w:pPr>
      <w:r w:rsidRPr="00D83DDA">
        <w:rPr>
          <w:rFonts w:ascii="Arial" w:hAnsi="Arial" w:cs="Arial"/>
          <w:b/>
          <w:sz w:val="24"/>
          <w:szCs w:val="24"/>
        </w:rPr>
        <w:t xml:space="preserve">СПРАВКА О ПРОХОЖДЕНИИ ПРОМЕЖУТОЧНОЙ АТТЕСТАЦИИ </w:t>
      </w:r>
    </w:p>
    <w:p w:rsidR="00D83DDA" w:rsidRPr="008B44B4" w:rsidRDefault="00D83DDA" w:rsidP="00D83DDA">
      <w:pPr>
        <w:tabs>
          <w:tab w:val="left" w:pos="2175"/>
        </w:tabs>
        <w:contextualSpacing/>
        <w:jc w:val="center"/>
        <w:rPr>
          <w:sz w:val="16"/>
          <w:szCs w:val="16"/>
        </w:rPr>
      </w:pPr>
      <w:r w:rsidRPr="008B44B4">
        <w:rPr>
          <w:color w:val="FF0000"/>
          <w:sz w:val="24"/>
          <w:szCs w:val="24"/>
        </w:rPr>
        <w:br/>
      </w:r>
      <w:r w:rsidRPr="008B44B4">
        <w:rPr>
          <w:sz w:val="24"/>
          <w:szCs w:val="24"/>
        </w:rPr>
        <w:t>__________________________________</w:t>
      </w:r>
      <w:r>
        <w:rPr>
          <w:sz w:val="24"/>
          <w:szCs w:val="24"/>
        </w:rPr>
        <w:t>____________________________</w:t>
      </w:r>
      <w:r w:rsidRPr="008B44B4">
        <w:rPr>
          <w:sz w:val="24"/>
          <w:szCs w:val="24"/>
        </w:rPr>
        <w:t>_______</w:t>
      </w:r>
      <w:r w:rsidRPr="008B44B4">
        <w:rPr>
          <w:sz w:val="24"/>
          <w:szCs w:val="24"/>
        </w:rPr>
        <w:br/>
      </w:r>
      <w:r w:rsidRPr="008B44B4">
        <w:rPr>
          <w:sz w:val="16"/>
          <w:szCs w:val="16"/>
        </w:rPr>
        <w:t>(фамилия, имя, отчество</w:t>
      </w:r>
      <w:r>
        <w:rPr>
          <w:sz w:val="16"/>
          <w:szCs w:val="16"/>
        </w:rPr>
        <w:t>, дата рождения</w:t>
      </w:r>
      <w:r w:rsidRPr="008B44B4">
        <w:rPr>
          <w:sz w:val="16"/>
          <w:szCs w:val="16"/>
        </w:rPr>
        <w:t>)</w:t>
      </w:r>
    </w:p>
    <w:p w:rsidR="00D83DDA" w:rsidRPr="00D83DDA" w:rsidRDefault="00D83DDA" w:rsidP="00D83DDA">
      <w:pPr>
        <w:tabs>
          <w:tab w:val="left" w:pos="2175"/>
        </w:tabs>
        <w:contextualSpacing/>
        <w:jc w:val="both"/>
        <w:rPr>
          <w:rFonts w:ascii="Arial" w:hAnsi="Arial" w:cs="Arial"/>
          <w:sz w:val="24"/>
          <w:szCs w:val="24"/>
        </w:rPr>
      </w:pPr>
      <w:r w:rsidRPr="00D83DDA">
        <w:rPr>
          <w:rFonts w:ascii="Arial" w:hAnsi="Arial" w:cs="Arial"/>
          <w:sz w:val="24"/>
          <w:szCs w:val="24"/>
        </w:rPr>
        <w:t xml:space="preserve">в период с _____________ по ____________ успешно прошел(а) промежуточную аттестацию за ___ класс по образовательной программе </w:t>
      </w:r>
      <w:proofErr w:type="spellStart"/>
      <w:r w:rsidRPr="00D83DDA">
        <w:rPr>
          <w:rFonts w:ascii="Arial" w:hAnsi="Arial" w:cs="Arial"/>
          <w:sz w:val="24"/>
          <w:szCs w:val="24"/>
        </w:rPr>
        <w:t>среднегообщего</w:t>
      </w:r>
      <w:proofErr w:type="spellEnd"/>
      <w:r w:rsidRPr="00D83DDA">
        <w:rPr>
          <w:rFonts w:ascii="Arial" w:hAnsi="Arial" w:cs="Arial"/>
          <w:sz w:val="24"/>
          <w:szCs w:val="24"/>
        </w:rPr>
        <w:t xml:space="preserve"> образования.</w:t>
      </w:r>
    </w:p>
    <w:p w:rsidR="00D83DDA" w:rsidRPr="00D83DDA" w:rsidRDefault="00D83DDA" w:rsidP="00D83DDA">
      <w:pPr>
        <w:tabs>
          <w:tab w:val="left" w:pos="2175"/>
        </w:tabs>
        <w:contextualSpacing/>
        <w:jc w:val="both"/>
        <w:rPr>
          <w:rFonts w:ascii="Arial" w:hAnsi="Arial" w:cs="Arial"/>
          <w:sz w:val="24"/>
          <w:szCs w:val="24"/>
        </w:rPr>
      </w:pPr>
      <w:r w:rsidRPr="00D83DDA">
        <w:rPr>
          <w:rFonts w:ascii="Arial" w:hAnsi="Arial" w:cs="Arial"/>
          <w:sz w:val="24"/>
          <w:szCs w:val="24"/>
        </w:rPr>
        <w:t>Результаты промежуточной аттестации:</w:t>
      </w:r>
    </w:p>
    <w:p w:rsidR="00D83DDA" w:rsidRPr="008B44B4" w:rsidRDefault="00D83DDA" w:rsidP="00D83DDA">
      <w:pPr>
        <w:tabs>
          <w:tab w:val="left" w:pos="2175"/>
        </w:tabs>
        <w:contextualSpacing/>
        <w:jc w:val="center"/>
        <w:rPr>
          <w:sz w:val="24"/>
          <w:szCs w:val="24"/>
        </w:rPr>
      </w:pPr>
    </w:p>
    <w:tbl>
      <w:tblPr>
        <w:tblW w:w="4993"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442"/>
        <w:gridCol w:w="2981"/>
        <w:gridCol w:w="3257"/>
        <w:gridCol w:w="3257"/>
      </w:tblGrid>
      <w:tr w:rsidR="00D83DDA" w:rsidRPr="00D83DDA" w:rsidTr="00E741C3">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jc w:val="center"/>
              <w:rPr>
                <w:rFonts w:ascii="Arial" w:hAnsi="Arial" w:cs="Arial"/>
                <w:sz w:val="24"/>
                <w:szCs w:val="24"/>
              </w:rPr>
            </w:pPr>
            <w:r w:rsidRPr="00D83DDA">
              <w:rPr>
                <w:rFonts w:ascii="Arial" w:hAnsi="Arial" w:cs="Arial"/>
                <w:b/>
                <w:bCs/>
                <w:sz w:val="24"/>
                <w:szCs w:val="24"/>
              </w:rPr>
              <w:t>№ п/п</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jc w:val="center"/>
              <w:rPr>
                <w:rFonts w:ascii="Arial" w:hAnsi="Arial" w:cs="Arial"/>
                <w:b/>
                <w:bCs/>
                <w:sz w:val="24"/>
                <w:szCs w:val="24"/>
              </w:rPr>
            </w:pPr>
            <w:r w:rsidRPr="00D83DDA">
              <w:rPr>
                <w:rFonts w:ascii="Arial" w:hAnsi="Arial" w:cs="Arial"/>
                <w:b/>
                <w:bCs/>
                <w:sz w:val="24"/>
                <w:szCs w:val="24"/>
              </w:rPr>
              <w:t>Наименование предмета (курса)</w:t>
            </w:r>
          </w:p>
        </w:tc>
        <w:tc>
          <w:tcPr>
            <w:tcW w:w="1639"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jc w:val="center"/>
              <w:rPr>
                <w:rFonts w:ascii="Arial" w:hAnsi="Arial" w:cs="Arial"/>
                <w:sz w:val="24"/>
                <w:szCs w:val="24"/>
              </w:rPr>
            </w:pPr>
            <w:r w:rsidRPr="00D83DDA">
              <w:rPr>
                <w:rFonts w:ascii="Arial" w:hAnsi="Arial" w:cs="Arial"/>
                <w:b/>
                <w:bCs/>
                <w:sz w:val="24"/>
                <w:szCs w:val="24"/>
              </w:rPr>
              <w:t>ПА за триместр, класс, полный курс предмета</w:t>
            </w:r>
          </w:p>
        </w:tc>
        <w:tc>
          <w:tcPr>
            <w:tcW w:w="1639"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jc w:val="center"/>
              <w:rPr>
                <w:rFonts w:ascii="Arial" w:hAnsi="Arial" w:cs="Arial"/>
                <w:sz w:val="24"/>
                <w:szCs w:val="24"/>
              </w:rPr>
            </w:pPr>
            <w:r w:rsidRPr="00D83DDA">
              <w:rPr>
                <w:rFonts w:ascii="Arial" w:hAnsi="Arial" w:cs="Arial"/>
                <w:b/>
                <w:bCs/>
                <w:sz w:val="24"/>
                <w:szCs w:val="24"/>
              </w:rPr>
              <w:t>Отметка</w:t>
            </w:r>
          </w:p>
        </w:tc>
      </w:tr>
      <w:tr w:rsidR="00D83DDA" w:rsidRPr="00D83DDA" w:rsidTr="00E741C3">
        <w:trPr>
          <w:trHeight w:val="615"/>
        </w:trPr>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1.</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both"/>
              <w:rPr>
                <w:rFonts w:ascii="Arial" w:hAnsi="Arial" w:cs="Arial"/>
                <w:sz w:val="24"/>
                <w:szCs w:val="24"/>
              </w:rPr>
            </w:pPr>
            <w:r w:rsidRPr="00D83DDA">
              <w:rPr>
                <w:rFonts w:ascii="Arial" w:hAnsi="Arial" w:cs="Arial"/>
                <w:sz w:val="24"/>
                <w:szCs w:val="24"/>
              </w:rPr>
              <w:t xml:space="preserve">Математика </w:t>
            </w: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r w:rsidRPr="00D83DDA">
              <w:rPr>
                <w:rFonts w:ascii="Arial" w:hAnsi="Arial" w:cs="Arial"/>
                <w:sz w:val="24"/>
                <w:szCs w:val="24"/>
              </w:rPr>
              <w:t>10 класс</w:t>
            </w: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r w:rsidRPr="00D83DDA">
              <w:rPr>
                <w:rFonts w:ascii="Arial" w:hAnsi="Arial" w:cs="Arial"/>
                <w:sz w:val="24"/>
                <w:szCs w:val="24"/>
              </w:rPr>
              <w:t>4 (хорошо)</w:t>
            </w:r>
          </w:p>
        </w:tc>
      </w:tr>
      <w:tr w:rsidR="00D83DDA" w:rsidRPr="00D83DDA" w:rsidTr="00E741C3">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2.</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r>
      <w:tr w:rsidR="00D83DDA" w:rsidRPr="00D83DDA" w:rsidTr="00E741C3">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3.</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r>
      <w:tr w:rsidR="00D83DDA" w:rsidRPr="00D83DDA" w:rsidTr="00E741C3">
        <w:trPr>
          <w:trHeight w:val="450"/>
        </w:trPr>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4.</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r>
      <w:tr w:rsidR="00D83DDA" w:rsidRPr="00D83DDA" w:rsidTr="00E741C3">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 xml:space="preserve"> 5.</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r>
      <w:tr w:rsidR="00D83DDA" w:rsidRPr="00D83DDA" w:rsidTr="00E741C3">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6.</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r>
      <w:tr w:rsidR="00D83DDA" w:rsidRPr="00D83DDA" w:rsidTr="00E741C3">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7.</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r>
      <w:tr w:rsidR="00D83DDA" w:rsidRPr="00D83DDA" w:rsidTr="00E741C3">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8.</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r>
      <w:tr w:rsidR="00D83DDA" w:rsidRPr="00D83DDA" w:rsidTr="00E741C3">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9.</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r>
      <w:tr w:rsidR="00D83DDA" w:rsidRPr="00D83DDA" w:rsidTr="00E741C3">
        <w:tc>
          <w:tcPr>
            <w:tcW w:w="222" w:type="pct"/>
            <w:tcBorders>
              <w:top w:val="outset" w:sz="6" w:space="0" w:color="111111"/>
              <w:left w:val="outset" w:sz="6" w:space="0" w:color="111111"/>
              <w:bottom w:val="outset" w:sz="6" w:space="0" w:color="111111"/>
              <w:right w:val="outset" w:sz="6" w:space="0" w:color="111111"/>
            </w:tcBorders>
            <w:vAlign w:val="center"/>
            <w:hideMark/>
          </w:tcPr>
          <w:p w:rsidR="00D83DDA" w:rsidRPr="00D83DDA" w:rsidRDefault="00D83DDA" w:rsidP="00E741C3">
            <w:pPr>
              <w:rPr>
                <w:rFonts w:ascii="Arial" w:hAnsi="Arial" w:cs="Arial"/>
                <w:sz w:val="24"/>
                <w:szCs w:val="24"/>
              </w:rPr>
            </w:pPr>
            <w:r w:rsidRPr="00D83DDA">
              <w:rPr>
                <w:rFonts w:ascii="Arial" w:hAnsi="Arial" w:cs="Arial"/>
                <w:sz w:val="24"/>
                <w:szCs w:val="24"/>
              </w:rPr>
              <w:t>10.</w:t>
            </w:r>
          </w:p>
        </w:tc>
        <w:tc>
          <w:tcPr>
            <w:tcW w:w="1500"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c>
          <w:tcPr>
            <w:tcW w:w="1639" w:type="pct"/>
            <w:tcBorders>
              <w:top w:val="outset" w:sz="6" w:space="0" w:color="111111"/>
              <w:left w:val="outset" w:sz="6" w:space="0" w:color="111111"/>
              <w:bottom w:val="outset" w:sz="6" w:space="0" w:color="111111"/>
              <w:right w:val="outset" w:sz="6" w:space="0" w:color="111111"/>
            </w:tcBorders>
          </w:tcPr>
          <w:p w:rsidR="00D83DDA" w:rsidRPr="00D83DDA" w:rsidRDefault="00D83DDA" w:rsidP="00E741C3">
            <w:pPr>
              <w:jc w:val="center"/>
              <w:rPr>
                <w:rFonts w:ascii="Arial" w:hAnsi="Arial" w:cs="Arial"/>
                <w:sz w:val="24"/>
                <w:szCs w:val="24"/>
              </w:rPr>
            </w:pPr>
          </w:p>
        </w:tc>
      </w:tr>
    </w:tbl>
    <w:p w:rsidR="00D83DDA" w:rsidRPr="00D83DDA" w:rsidRDefault="00D83DDA" w:rsidP="00D83DDA">
      <w:pPr>
        <w:shd w:val="clear" w:color="auto" w:fill="FFFFFF"/>
        <w:spacing w:after="0"/>
        <w:ind w:firstLine="480"/>
        <w:rPr>
          <w:rFonts w:ascii="Arial" w:hAnsi="Arial" w:cs="Arial"/>
          <w:sz w:val="24"/>
          <w:szCs w:val="24"/>
        </w:rPr>
      </w:pPr>
      <w:r w:rsidRPr="00D83DDA">
        <w:rPr>
          <w:rFonts w:ascii="Arial" w:hAnsi="Arial" w:cs="Arial"/>
          <w:sz w:val="24"/>
          <w:szCs w:val="24"/>
        </w:rPr>
        <w:t xml:space="preserve">На основании решения педагогического совета №______   от _________________     переведен(а) в _________  </w:t>
      </w:r>
      <w:r>
        <w:rPr>
          <w:rFonts w:ascii="Arial" w:hAnsi="Arial" w:cs="Arial"/>
          <w:sz w:val="24"/>
          <w:szCs w:val="24"/>
        </w:rPr>
        <w:t>класс.</w:t>
      </w:r>
    </w:p>
    <w:p w:rsidR="00D83DDA" w:rsidRDefault="00D83DDA" w:rsidP="00D83DDA">
      <w:pPr>
        <w:spacing w:line="300" w:lineRule="auto"/>
        <w:jc w:val="center"/>
        <w:rPr>
          <w:rFonts w:ascii="Arial" w:eastAsia="SimSun" w:hAnsi="Arial" w:cs="Arial"/>
          <w:sz w:val="24"/>
          <w:szCs w:val="24"/>
        </w:rPr>
      </w:pPr>
    </w:p>
    <w:p w:rsidR="00D83DDA" w:rsidRPr="00816B44" w:rsidRDefault="00D83DDA" w:rsidP="00D83DDA">
      <w:pPr>
        <w:spacing w:line="300" w:lineRule="auto"/>
        <w:jc w:val="center"/>
        <w:rPr>
          <w:rFonts w:ascii="Arial" w:eastAsia="SimSun" w:hAnsi="Arial" w:cs="Arial"/>
          <w:sz w:val="24"/>
          <w:szCs w:val="24"/>
        </w:rPr>
      </w:pPr>
      <w:r>
        <w:rPr>
          <w:rFonts w:ascii="Arial" w:eastAsia="SimSun" w:hAnsi="Arial" w:cs="Arial"/>
          <w:sz w:val="24"/>
          <w:szCs w:val="24"/>
        </w:rPr>
        <w:t xml:space="preserve">Директор Лицея </w:t>
      </w:r>
      <w:proofErr w:type="spellStart"/>
      <w:r>
        <w:rPr>
          <w:rFonts w:ascii="Arial" w:eastAsia="SimSun" w:hAnsi="Arial" w:cs="Arial"/>
          <w:sz w:val="24"/>
          <w:szCs w:val="24"/>
        </w:rPr>
        <w:t>СамГТУ</w:t>
      </w:r>
      <w:proofErr w:type="spellEnd"/>
      <w:r>
        <w:rPr>
          <w:rFonts w:ascii="Arial" w:eastAsia="SimSun" w:hAnsi="Arial" w:cs="Arial"/>
          <w:sz w:val="24"/>
          <w:szCs w:val="24"/>
        </w:rPr>
        <w:t xml:space="preserve">                                                         Е.В. Васильева</w:t>
      </w:r>
    </w:p>
    <w:sectPr w:rsidR="00D83DDA" w:rsidRPr="00816B44" w:rsidSect="000C4E6F">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D0" w:rsidRDefault="004B00D0" w:rsidP="000C4E6F">
      <w:pPr>
        <w:spacing w:after="0" w:line="240" w:lineRule="auto"/>
      </w:pPr>
      <w:r>
        <w:separator/>
      </w:r>
    </w:p>
  </w:endnote>
  <w:endnote w:type="continuationSeparator" w:id="0">
    <w:p w:rsidR="004B00D0" w:rsidRDefault="004B00D0" w:rsidP="000C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48" w:rsidRDefault="00734148">
    <w:pPr>
      <w:pStyle w:val="ab"/>
      <w:jc w:val="right"/>
    </w:pPr>
    <w:r>
      <w:fldChar w:fldCharType="begin"/>
    </w:r>
    <w:r>
      <w:instrText>PAGE   \* MERGEFORMAT</w:instrText>
    </w:r>
    <w:r>
      <w:fldChar w:fldCharType="separate"/>
    </w:r>
    <w:r w:rsidR="00D83DDA">
      <w:rPr>
        <w:noProof/>
      </w:rPr>
      <w:t>21</w:t>
    </w:r>
    <w:r>
      <w:fldChar w:fldCharType="end"/>
    </w:r>
  </w:p>
  <w:p w:rsidR="00734148" w:rsidRDefault="007341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0D0" w:rsidRDefault="004B00D0" w:rsidP="000C4E6F">
      <w:pPr>
        <w:spacing w:after="0" w:line="240" w:lineRule="auto"/>
      </w:pPr>
      <w:r>
        <w:separator/>
      </w:r>
    </w:p>
  </w:footnote>
  <w:footnote w:type="continuationSeparator" w:id="0">
    <w:p w:rsidR="004B00D0" w:rsidRDefault="004B00D0" w:rsidP="000C4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69463BF6"/>
    <w:lvl w:ilvl="0" w:tplc="D6005354">
      <w:start w:val="2"/>
      <w:numFmt w:val="decimal"/>
      <w:lvlText w:val="%1."/>
      <w:lvlJc w:val="left"/>
    </w:lvl>
    <w:lvl w:ilvl="1" w:tplc="409E5B0C">
      <w:numFmt w:val="decimal"/>
      <w:lvlText w:val=""/>
      <w:lvlJc w:val="left"/>
    </w:lvl>
    <w:lvl w:ilvl="2" w:tplc="343EBB36">
      <w:numFmt w:val="decimal"/>
      <w:lvlText w:val=""/>
      <w:lvlJc w:val="left"/>
    </w:lvl>
    <w:lvl w:ilvl="3" w:tplc="78DAC090">
      <w:numFmt w:val="decimal"/>
      <w:lvlText w:val=""/>
      <w:lvlJc w:val="left"/>
    </w:lvl>
    <w:lvl w:ilvl="4" w:tplc="D8F23A46">
      <w:numFmt w:val="decimal"/>
      <w:lvlText w:val=""/>
      <w:lvlJc w:val="left"/>
    </w:lvl>
    <w:lvl w:ilvl="5" w:tplc="14BCCADE">
      <w:numFmt w:val="decimal"/>
      <w:lvlText w:val=""/>
      <w:lvlJc w:val="left"/>
    </w:lvl>
    <w:lvl w:ilvl="6" w:tplc="351E33AA">
      <w:numFmt w:val="decimal"/>
      <w:lvlText w:val=""/>
      <w:lvlJc w:val="left"/>
    </w:lvl>
    <w:lvl w:ilvl="7" w:tplc="6FD49518">
      <w:numFmt w:val="decimal"/>
      <w:lvlText w:val=""/>
      <w:lvlJc w:val="left"/>
    </w:lvl>
    <w:lvl w:ilvl="8" w:tplc="410258E8">
      <w:numFmt w:val="decimal"/>
      <w:lvlText w:val=""/>
      <w:lvlJc w:val="left"/>
    </w:lvl>
  </w:abstractNum>
  <w:abstractNum w:abstractNumId="1">
    <w:nsid w:val="00000124"/>
    <w:multiLevelType w:val="hybridMultilevel"/>
    <w:tmpl w:val="1B76FC3A"/>
    <w:lvl w:ilvl="0" w:tplc="CF8811D0">
      <w:start w:val="1"/>
      <w:numFmt w:val="decimal"/>
      <w:lvlText w:val="2.%1."/>
      <w:lvlJc w:val="left"/>
    </w:lvl>
    <w:lvl w:ilvl="1" w:tplc="B846ECC4">
      <w:numFmt w:val="decimal"/>
      <w:lvlText w:val=""/>
      <w:lvlJc w:val="left"/>
    </w:lvl>
    <w:lvl w:ilvl="2" w:tplc="A97A4E2E">
      <w:numFmt w:val="decimal"/>
      <w:lvlText w:val=""/>
      <w:lvlJc w:val="left"/>
    </w:lvl>
    <w:lvl w:ilvl="3" w:tplc="AAA06BEA">
      <w:numFmt w:val="decimal"/>
      <w:lvlText w:val=""/>
      <w:lvlJc w:val="left"/>
    </w:lvl>
    <w:lvl w:ilvl="4" w:tplc="7D2EE79E">
      <w:numFmt w:val="decimal"/>
      <w:lvlText w:val=""/>
      <w:lvlJc w:val="left"/>
    </w:lvl>
    <w:lvl w:ilvl="5" w:tplc="437A19CA">
      <w:numFmt w:val="decimal"/>
      <w:lvlText w:val=""/>
      <w:lvlJc w:val="left"/>
    </w:lvl>
    <w:lvl w:ilvl="6" w:tplc="D36C5310">
      <w:numFmt w:val="decimal"/>
      <w:lvlText w:val=""/>
      <w:lvlJc w:val="left"/>
    </w:lvl>
    <w:lvl w:ilvl="7" w:tplc="281888C4">
      <w:numFmt w:val="decimal"/>
      <w:lvlText w:val=""/>
      <w:lvlJc w:val="left"/>
    </w:lvl>
    <w:lvl w:ilvl="8" w:tplc="704A5BF8">
      <w:numFmt w:val="decimal"/>
      <w:lvlText w:val=""/>
      <w:lvlJc w:val="left"/>
    </w:lvl>
  </w:abstractNum>
  <w:abstractNum w:abstractNumId="2">
    <w:nsid w:val="00001547"/>
    <w:multiLevelType w:val="hybridMultilevel"/>
    <w:tmpl w:val="E4BE0260"/>
    <w:lvl w:ilvl="0" w:tplc="8B86F638">
      <w:start w:val="1"/>
      <w:numFmt w:val="bullet"/>
      <w:lvlText w:val="и"/>
      <w:lvlJc w:val="left"/>
    </w:lvl>
    <w:lvl w:ilvl="1" w:tplc="73E21826">
      <w:start w:val="1"/>
      <w:numFmt w:val="decimal"/>
      <w:lvlText w:val="%2."/>
      <w:lvlJc w:val="left"/>
    </w:lvl>
    <w:lvl w:ilvl="2" w:tplc="E43EA7F0">
      <w:numFmt w:val="decimal"/>
      <w:lvlText w:val=""/>
      <w:lvlJc w:val="left"/>
    </w:lvl>
    <w:lvl w:ilvl="3" w:tplc="51B2A586">
      <w:numFmt w:val="decimal"/>
      <w:lvlText w:val=""/>
      <w:lvlJc w:val="left"/>
    </w:lvl>
    <w:lvl w:ilvl="4" w:tplc="AC468C18">
      <w:numFmt w:val="decimal"/>
      <w:lvlText w:val=""/>
      <w:lvlJc w:val="left"/>
    </w:lvl>
    <w:lvl w:ilvl="5" w:tplc="181088AE">
      <w:numFmt w:val="decimal"/>
      <w:lvlText w:val=""/>
      <w:lvlJc w:val="left"/>
    </w:lvl>
    <w:lvl w:ilvl="6" w:tplc="046CEC32">
      <w:numFmt w:val="decimal"/>
      <w:lvlText w:val=""/>
      <w:lvlJc w:val="left"/>
    </w:lvl>
    <w:lvl w:ilvl="7" w:tplc="C0D89780">
      <w:numFmt w:val="decimal"/>
      <w:lvlText w:val=""/>
      <w:lvlJc w:val="left"/>
    </w:lvl>
    <w:lvl w:ilvl="8" w:tplc="8EB8BD64">
      <w:numFmt w:val="decimal"/>
      <w:lvlText w:val=""/>
      <w:lvlJc w:val="left"/>
    </w:lvl>
  </w:abstractNum>
  <w:abstractNum w:abstractNumId="3">
    <w:nsid w:val="0000305E"/>
    <w:multiLevelType w:val="hybridMultilevel"/>
    <w:tmpl w:val="8E087376"/>
    <w:lvl w:ilvl="0" w:tplc="14A8D2FC">
      <w:start w:val="3"/>
      <w:numFmt w:val="decimal"/>
      <w:lvlText w:val="%1."/>
      <w:lvlJc w:val="left"/>
    </w:lvl>
    <w:lvl w:ilvl="1" w:tplc="89C6E260">
      <w:numFmt w:val="decimal"/>
      <w:lvlText w:val=""/>
      <w:lvlJc w:val="left"/>
    </w:lvl>
    <w:lvl w:ilvl="2" w:tplc="08D071AA">
      <w:numFmt w:val="decimal"/>
      <w:lvlText w:val=""/>
      <w:lvlJc w:val="left"/>
    </w:lvl>
    <w:lvl w:ilvl="3" w:tplc="22BE1A62">
      <w:numFmt w:val="decimal"/>
      <w:lvlText w:val=""/>
      <w:lvlJc w:val="left"/>
    </w:lvl>
    <w:lvl w:ilvl="4" w:tplc="62CECCCE">
      <w:numFmt w:val="decimal"/>
      <w:lvlText w:val=""/>
      <w:lvlJc w:val="left"/>
    </w:lvl>
    <w:lvl w:ilvl="5" w:tplc="B18E036A">
      <w:numFmt w:val="decimal"/>
      <w:lvlText w:val=""/>
      <w:lvlJc w:val="left"/>
    </w:lvl>
    <w:lvl w:ilvl="6" w:tplc="4E5C8CB0">
      <w:numFmt w:val="decimal"/>
      <w:lvlText w:val=""/>
      <w:lvlJc w:val="left"/>
    </w:lvl>
    <w:lvl w:ilvl="7" w:tplc="A9FCBA08">
      <w:numFmt w:val="decimal"/>
      <w:lvlText w:val=""/>
      <w:lvlJc w:val="left"/>
    </w:lvl>
    <w:lvl w:ilvl="8" w:tplc="443E779C">
      <w:numFmt w:val="decimal"/>
      <w:lvlText w:val=""/>
      <w:lvlJc w:val="left"/>
    </w:lvl>
  </w:abstractNum>
  <w:abstractNum w:abstractNumId="4">
    <w:nsid w:val="0000440D"/>
    <w:multiLevelType w:val="hybridMultilevel"/>
    <w:tmpl w:val="4762C8FC"/>
    <w:lvl w:ilvl="0" w:tplc="002C15C6">
      <w:start w:val="4"/>
      <w:numFmt w:val="decimal"/>
      <w:lvlText w:val="%1."/>
      <w:lvlJc w:val="left"/>
    </w:lvl>
    <w:lvl w:ilvl="1" w:tplc="96107618">
      <w:numFmt w:val="decimal"/>
      <w:lvlText w:val=""/>
      <w:lvlJc w:val="left"/>
    </w:lvl>
    <w:lvl w:ilvl="2" w:tplc="1B84F8FA">
      <w:numFmt w:val="decimal"/>
      <w:lvlText w:val=""/>
      <w:lvlJc w:val="left"/>
    </w:lvl>
    <w:lvl w:ilvl="3" w:tplc="37C60BB6">
      <w:numFmt w:val="decimal"/>
      <w:lvlText w:val=""/>
      <w:lvlJc w:val="left"/>
    </w:lvl>
    <w:lvl w:ilvl="4" w:tplc="C48CA954">
      <w:numFmt w:val="decimal"/>
      <w:lvlText w:val=""/>
      <w:lvlJc w:val="left"/>
    </w:lvl>
    <w:lvl w:ilvl="5" w:tplc="921CAC5A">
      <w:numFmt w:val="decimal"/>
      <w:lvlText w:val=""/>
      <w:lvlJc w:val="left"/>
    </w:lvl>
    <w:lvl w:ilvl="6" w:tplc="AE626416">
      <w:numFmt w:val="decimal"/>
      <w:lvlText w:val=""/>
      <w:lvlJc w:val="left"/>
    </w:lvl>
    <w:lvl w:ilvl="7" w:tplc="066EEDC8">
      <w:numFmt w:val="decimal"/>
      <w:lvlText w:val=""/>
      <w:lvlJc w:val="left"/>
    </w:lvl>
    <w:lvl w:ilvl="8" w:tplc="A384A45C">
      <w:numFmt w:val="decimal"/>
      <w:lvlText w:val=""/>
      <w:lvlJc w:val="left"/>
    </w:lvl>
  </w:abstractNum>
  <w:abstractNum w:abstractNumId="5">
    <w:nsid w:val="00004DB7"/>
    <w:multiLevelType w:val="hybridMultilevel"/>
    <w:tmpl w:val="2B06D5C6"/>
    <w:lvl w:ilvl="0" w:tplc="90F22116">
      <w:start w:val="1"/>
      <w:numFmt w:val="bullet"/>
      <w:lvlText w:val="и"/>
      <w:lvlJc w:val="left"/>
    </w:lvl>
    <w:lvl w:ilvl="1" w:tplc="A9860B1E">
      <w:start w:val="5"/>
      <w:numFmt w:val="decimal"/>
      <w:lvlText w:val="%2."/>
      <w:lvlJc w:val="left"/>
    </w:lvl>
    <w:lvl w:ilvl="2" w:tplc="B808AD3E">
      <w:numFmt w:val="decimal"/>
      <w:lvlText w:val=""/>
      <w:lvlJc w:val="left"/>
    </w:lvl>
    <w:lvl w:ilvl="3" w:tplc="8E84CC5A">
      <w:numFmt w:val="decimal"/>
      <w:lvlText w:val=""/>
      <w:lvlJc w:val="left"/>
    </w:lvl>
    <w:lvl w:ilvl="4" w:tplc="2D64D546">
      <w:numFmt w:val="decimal"/>
      <w:lvlText w:val=""/>
      <w:lvlJc w:val="left"/>
    </w:lvl>
    <w:lvl w:ilvl="5" w:tplc="72885900">
      <w:numFmt w:val="decimal"/>
      <w:lvlText w:val=""/>
      <w:lvlJc w:val="left"/>
    </w:lvl>
    <w:lvl w:ilvl="6" w:tplc="CBD8B24C">
      <w:numFmt w:val="decimal"/>
      <w:lvlText w:val=""/>
      <w:lvlJc w:val="left"/>
    </w:lvl>
    <w:lvl w:ilvl="7" w:tplc="A630FEBE">
      <w:numFmt w:val="decimal"/>
      <w:lvlText w:val=""/>
      <w:lvlJc w:val="left"/>
    </w:lvl>
    <w:lvl w:ilvl="8" w:tplc="753E5A34">
      <w:numFmt w:val="decimal"/>
      <w:lvlText w:val=""/>
      <w:lvlJc w:val="left"/>
    </w:lvl>
  </w:abstractNum>
  <w:abstractNum w:abstractNumId="6">
    <w:nsid w:val="095536E6"/>
    <w:multiLevelType w:val="multilevel"/>
    <w:tmpl w:val="A034964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A726E1E"/>
    <w:multiLevelType w:val="multilevel"/>
    <w:tmpl w:val="9D1A9F5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C70654E"/>
    <w:multiLevelType w:val="hybridMultilevel"/>
    <w:tmpl w:val="73564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303BC4"/>
    <w:multiLevelType w:val="hybridMultilevel"/>
    <w:tmpl w:val="AF98FB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4187F"/>
    <w:multiLevelType w:val="multilevel"/>
    <w:tmpl w:val="E0E67F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8A698C"/>
    <w:multiLevelType w:val="multilevel"/>
    <w:tmpl w:val="F696890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64C22E67"/>
    <w:multiLevelType w:val="multilevel"/>
    <w:tmpl w:val="180A7650"/>
    <w:lvl w:ilvl="0">
      <w:start w:val="5"/>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10"/>
  </w:num>
  <w:num w:numId="8">
    <w:abstractNumId w:val="7"/>
  </w:num>
  <w:num w:numId="9">
    <w:abstractNumId w:val="6"/>
  </w:num>
  <w:num w:numId="10">
    <w:abstractNumId w:val="11"/>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880"/>
    <w:rsid w:val="00014A69"/>
    <w:rsid w:val="00031C39"/>
    <w:rsid w:val="000624A7"/>
    <w:rsid w:val="00084E81"/>
    <w:rsid w:val="000C4E6F"/>
    <w:rsid w:val="001305F9"/>
    <w:rsid w:val="00135EB8"/>
    <w:rsid w:val="00152D7A"/>
    <w:rsid w:val="001A6915"/>
    <w:rsid w:val="001B36E9"/>
    <w:rsid w:val="001E78F4"/>
    <w:rsid w:val="001F0C10"/>
    <w:rsid w:val="0025650E"/>
    <w:rsid w:val="00273D2B"/>
    <w:rsid w:val="002B2303"/>
    <w:rsid w:val="00363484"/>
    <w:rsid w:val="003928CA"/>
    <w:rsid w:val="004567A5"/>
    <w:rsid w:val="004778BE"/>
    <w:rsid w:val="004B00D0"/>
    <w:rsid w:val="004B6D0E"/>
    <w:rsid w:val="004C01F0"/>
    <w:rsid w:val="00530736"/>
    <w:rsid w:val="00563B49"/>
    <w:rsid w:val="00595F9C"/>
    <w:rsid w:val="005A70CA"/>
    <w:rsid w:val="0063330D"/>
    <w:rsid w:val="00663291"/>
    <w:rsid w:val="00680482"/>
    <w:rsid w:val="00682D2D"/>
    <w:rsid w:val="007240A7"/>
    <w:rsid w:val="00734148"/>
    <w:rsid w:val="00740172"/>
    <w:rsid w:val="00745EB0"/>
    <w:rsid w:val="00792F66"/>
    <w:rsid w:val="007F54C5"/>
    <w:rsid w:val="00816B44"/>
    <w:rsid w:val="00877413"/>
    <w:rsid w:val="00897231"/>
    <w:rsid w:val="008A36A8"/>
    <w:rsid w:val="008A3AB4"/>
    <w:rsid w:val="009209FF"/>
    <w:rsid w:val="00934C2D"/>
    <w:rsid w:val="00947123"/>
    <w:rsid w:val="009711A8"/>
    <w:rsid w:val="00986052"/>
    <w:rsid w:val="009B1A77"/>
    <w:rsid w:val="009C05D4"/>
    <w:rsid w:val="009E4F6F"/>
    <w:rsid w:val="00A64F12"/>
    <w:rsid w:val="00A849C0"/>
    <w:rsid w:val="00AA6F66"/>
    <w:rsid w:val="00AB51E3"/>
    <w:rsid w:val="00AF10FC"/>
    <w:rsid w:val="00B01E39"/>
    <w:rsid w:val="00B53B22"/>
    <w:rsid w:val="00B95C96"/>
    <w:rsid w:val="00B9711F"/>
    <w:rsid w:val="00BC486A"/>
    <w:rsid w:val="00C117B4"/>
    <w:rsid w:val="00C1237A"/>
    <w:rsid w:val="00C40627"/>
    <w:rsid w:val="00C639EB"/>
    <w:rsid w:val="00C81582"/>
    <w:rsid w:val="00C92723"/>
    <w:rsid w:val="00CC294A"/>
    <w:rsid w:val="00CE28EB"/>
    <w:rsid w:val="00D1441E"/>
    <w:rsid w:val="00D47E22"/>
    <w:rsid w:val="00D73880"/>
    <w:rsid w:val="00D83DDA"/>
    <w:rsid w:val="00DE4672"/>
    <w:rsid w:val="00E15799"/>
    <w:rsid w:val="00E73FD4"/>
    <w:rsid w:val="00E8317F"/>
    <w:rsid w:val="00EA6A9B"/>
    <w:rsid w:val="00EC1445"/>
    <w:rsid w:val="00EC702E"/>
    <w:rsid w:val="00F13129"/>
    <w:rsid w:val="00F24C56"/>
    <w:rsid w:val="00FB3A41"/>
    <w:rsid w:val="00FB3F95"/>
    <w:rsid w:val="00FC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880"/>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C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A6F6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AA6F66"/>
    <w:rPr>
      <w:b/>
      <w:bCs/>
    </w:rPr>
  </w:style>
  <w:style w:type="paragraph" w:styleId="a6">
    <w:name w:val="Balloon Text"/>
    <w:basedOn w:val="a"/>
    <w:link w:val="a7"/>
    <w:rsid w:val="00C40627"/>
    <w:pPr>
      <w:spacing w:after="0" w:line="240" w:lineRule="auto"/>
    </w:pPr>
    <w:rPr>
      <w:rFonts w:ascii="Tahoma" w:hAnsi="Tahoma" w:cs="Tahoma"/>
      <w:sz w:val="16"/>
      <w:szCs w:val="16"/>
    </w:rPr>
  </w:style>
  <w:style w:type="character" w:customStyle="1" w:styleId="a7">
    <w:name w:val="Текст выноски Знак"/>
    <w:link w:val="a6"/>
    <w:rsid w:val="00C40627"/>
    <w:rPr>
      <w:rFonts w:ascii="Tahoma" w:eastAsia="Calibri" w:hAnsi="Tahoma" w:cs="Tahoma"/>
      <w:sz w:val="16"/>
      <w:szCs w:val="16"/>
      <w:lang w:eastAsia="en-US"/>
    </w:rPr>
  </w:style>
  <w:style w:type="table" w:customStyle="1" w:styleId="1">
    <w:name w:val="Сетка таблицы1"/>
    <w:basedOn w:val="a1"/>
    <w:next w:val="a3"/>
    <w:uiPriority w:val="59"/>
    <w:rsid w:val="00EC70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4F12"/>
    <w:pPr>
      <w:ind w:left="708"/>
    </w:pPr>
  </w:style>
  <w:style w:type="paragraph" w:styleId="a9">
    <w:name w:val="header"/>
    <w:basedOn w:val="a"/>
    <w:link w:val="aa"/>
    <w:rsid w:val="000C4E6F"/>
    <w:pPr>
      <w:tabs>
        <w:tab w:val="center" w:pos="4677"/>
        <w:tab w:val="right" w:pos="9355"/>
      </w:tabs>
    </w:pPr>
  </w:style>
  <w:style w:type="character" w:customStyle="1" w:styleId="aa">
    <w:name w:val="Верхний колонтитул Знак"/>
    <w:link w:val="a9"/>
    <w:rsid w:val="000C4E6F"/>
    <w:rPr>
      <w:rFonts w:ascii="Calibri" w:eastAsia="Calibri" w:hAnsi="Calibri"/>
      <w:sz w:val="22"/>
      <w:szCs w:val="22"/>
      <w:lang w:eastAsia="en-US"/>
    </w:rPr>
  </w:style>
  <w:style w:type="paragraph" w:styleId="ab">
    <w:name w:val="footer"/>
    <w:basedOn w:val="a"/>
    <w:link w:val="ac"/>
    <w:uiPriority w:val="99"/>
    <w:rsid w:val="000C4E6F"/>
    <w:pPr>
      <w:tabs>
        <w:tab w:val="center" w:pos="4677"/>
        <w:tab w:val="right" w:pos="9355"/>
      </w:tabs>
    </w:pPr>
  </w:style>
  <w:style w:type="character" w:customStyle="1" w:styleId="ac">
    <w:name w:val="Нижний колонтитул Знак"/>
    <w:link w:val="ab"/>
    <w:uiPriority w:val="99"/>
    <w:rsid w:val="000C4E6F"/>
    <w:rPr>
      <w:rFonts w:ascii="Calibri" w:eastAsia="Calibri" w:hAnsi="Calibri"/>
      <w:sz w:val="22"/>
      <w:szCs w:val="22"/>
      <w:lang w:eastAsia="en-US"/>
    </w:rPr>
  </w:style>
  <w:style w:type="table" w:customStyle="1" w:styleId="TableNormal">
    <w:name w:val="Table Normal"/>
    <w:uiPriority w:val="2"/>
    <w:semiHidden/>
    <w:unhideWhenUsed/>
    <w:qFormat/>
    <w:rsid w:val="00816B4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6B44"/>
    <w:pPr>
      <w:widowControl w:val="0"/>
      <w:autoSpaceDE w:val="0"/>
      <w:autoSpaceDN w:val="0"/>
      <w:spacing w:after="0" w:line="240" w:lineRule="auto"/>
      <w:ind w:left="106"/>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8823">
      <w:bodyDiv w:val="1"/>
      <w:marLeft w:val="0"/>
      <w:marRight w:val="0"/>
      <w:marTop w:val="0"/>
      <w:marBottom w:val="0"/>
      <w:divBdr>
        <w:top w:val="none" w:sz="0" w:space="0" w:color="auto"/>
        <w:left w:val="none" w:sz="0" w:space="0" w:color="auto"/>
        <w:bottom w:val="none" w:sz="0" w:space="0" w:color="auto"/>
        <w:right w:val="none" w:sz="0" w:space="0" w:color="auto"/>
      </w:divBdr>
    </w:div>
    <w:div w:id="9105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1CD1-70FF-43CC-A355-2D2C467C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5783</Words>
  <Characters>32967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38673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user</cp:lastModifiedBy>
  <cp:revision>16</cp:revision>
  <cp:lastPrinted>2020-02-18T08:52:00Z</cp:lastPrinted>
  <dcterms:created xsi:type="dcterms:W3CDTF">2020-04-29T08:53:00Z</dcterms:created>
  <dcterms:modified xsi:type="dcterms:W3CDTF">2025-08-20T09:44:00Z</dcterms:modified>
</cp:coreProperties>
</file>