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7E" w:rsidRDefault="00821D7E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31"/>
        <w:tblW w:w="9492" w:type="dxa"/>
        <w:tblInd w:w="0" w:type="dxa"/>
        <w:tblLayout w:type="fixed"/>
        <w:tblLook w:val="04A0"/>
      </w:tblPr>
      <w:tblGrid>
        <w:gridCol w:w="2022"/>
        <w:gridCol w:w="3815"/>
        <w:gridCol w:w="3655"/>
      </w:tblGrid>
      <w:tr w:rsidR="00821D7E">
        <w:tc>
          <w:tcPr>
            <w:tcW w:w="2022" w:type="dxa"/>
            <w:vAlign w:val="center"/>
          </w:tcPr>
          <w:p w:rsidR="00821D7E" w:rsidRDefault="006A3C1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1146810" cy="539750"/>
                  <wp:effectExtent l="0" t="0" r="0" b="0"/>
                  <wp:docPr id="1061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image29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2"/>
          </w:tcPr>
          <w:p w:rsidR="00821D7E" w:rsidRDefault="006A3C1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МИНОБРНАУКИ РОССИИ</w:t>
            </w:r>
          </w:p>
          <w:p w:rsidR="00821D7E" w:rsidRDefault="006A3C1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821D7E" w:rsidRDefault="006A3C1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«Самарский государственный технический университет»</w:t>
            </w:r>
          </w:p>
        </w:tc>
      </w:tr>
      <w:tr w:rsidR="00821D7E">
        <w:tc>
          <w:tcPr>
            <w:tcW w:w="5837" w:type="dxa"/>
            <w:gridSpan w:val="2"/>
          </w:tcPr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</w:tcPr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УТВЕРЖДЕНО</w:t>
            </w: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Решением ученого совета </w:t>
            </w: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протокол № ____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________</w:t>
            </w: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Председатель ученого совета, </w:t>
            </w: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ректор университета</w:t>
            </w:r>
          </w:p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 Д.Е. Быков</w:t>
            </w:r>
          </w:p>
          <w:p w:rsidR="00821D7E" w:rsidRDefault="006A3C1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«____»_____________202</w:t>
            </w:r>
            <w:r w:rsidRPr="000413EB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г.</w:t>
            </w:r>
          </w:p>
          <w:p w:rsidR="00821D7E" w:rsidRDefault="00821D7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6A3C1F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821D7E" w:rsidRDefault="00821D7E">
      <w:pPr>
        <w:spacing w:line="240" w:lineRule="auto"/>
        <w:ind w:left="0" w:hanging="2"/>
        <w:jc w:val="both"/>
        <w:rPr>
          <w:color w:val="000000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6A3C1F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ПОЛОЖЕНИЕ</w:t>
      </w:r>
    </w:p>
    <w:p w:rsidR="00821D7E" w:rsidRDefault="00821D7E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413EB" w:rsidRDefault="006A3C1F">
      <w:pP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О реализации программы «Обучение служением» в ФГБОУ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ВО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«Самарский государственный технический университет»</w:t>
      </w:r>
      <w:r w:rsidR="00300B3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821D7E" w:rsidRDefault="00300B33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(в новой редакции) взамен П-1015 от 28.06.2024.</w:t>
      </w:r>
    </w:p>
    <w:p w:rsidR="00821D7E" w:rsidRDefault="006A3C1F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:rsidR="00821D7E" w:rsidRDefault="006A3C1F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</w:t>
      </w:r>
    </w:p>
    <w:p w:rsidR="00821D7E" w:rsidRDefault="006A3C1F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номер, дата введения</w:t>
      </w:r>
    </w:p>
    <w:p w:rsidR="00821D7E" w:rsidRDefault="00821D7E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6A3C1F">
      <w:pP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821D7E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821D7E" w:rsidRDefault="006A3C1F">
      <w:pPr>
        <w:tabs>
          <w:tab w:val="left" w:pos="1027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  <w:sectPr w:rsidR="00821D7E">
          <w:footerReference w:type="default" r:id="rId10"/>
          <w:headerReference w:type="first" r:id="rId11"/>
          <w:pgSz w:w="12240" w:h="15840"/>
          <w:pgMar w:top="1134" w:right="567" w:bottom="1134" w:left="1418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  <w:sz w:val="24"/>
          <w:szCs w:val="24"/>
        </w:rPr>
        <w:t>Самара, 2025</w:t>
      </w:r>
    </w:p>
    <w:p w:rsidR="00821D7E" w:rsidRDefault="006A3C1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РАЗРАБОТАНО:</w:t>
      </w:r>
    </w:p>
    <w:p w:rsidR="00821D7E" w:rsidRDefault="00821D7E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2551"/>
        <w:gridCol w:w="2313"/>
      </w:tblGrid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Начальник управления лицензирования</w:t>
            </w:r>
          </w:p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 аккредитации образовательных программ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И.Б. Костылева</w:t>
            </w: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21D7E" w:rsidRDefault="006A3C1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СОГЛАСОВАНО:</w:t>
      </w:r>
    </w:p>
    <w:p w:rsidR="00821D7E" w:rsidRDefault="00821D7E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2551"/>
        <w:gridCol w:w="2313"/>
      </w:tblGrid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Первый проректор, проректор</w:t>
            </w:r>
          </w:p>
          <w:p w:rsidR="00821D7E" w:rsidRDefault="006A3C1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Д.Е. Овчинников</w:t>
            </w: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Первый проректор - проректор по  воспитательной работе и развитию кадрового потенциала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Е.В. Франк</w:t>
            </w: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А.В. Еремин</w:t>
            </w: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6A3C1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Директор ЦИПИ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Э.Э.Герейханова</w:t>
            </w:r>
            <w:proofErr w:type="spellEnd"/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6A3C1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Начальник учебного управления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Алонцева</w:t>
            </w:r>
            <w:proofErr w:type="spellEnd"/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Начальник сектора аудита и контроля качества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Т.Ю. Родина</w:t>
            </w: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Председатель профкома студентов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Сатонин</w:t>
            </w:r>
            <w:proofErr w:type="spellEnd"/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6A3C1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(подпись, дата)</w:t>
            </w: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21D7E" w:rsidRDefault="00821D7E">
      <w:pPr>
        <w:tabs>
          <w:tab w:val="left" w:pos="318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:rsidR="00821D7E" w:rsidRDefault="006A3C1F">
      <w:pPr>
        <w:tabs>
          <w:tab w:val="left" w:pos="318"/>
        </w:tabs>
        <w:spacing w:line="240" w:lineRule="auto"/>
        <w:ind w:left="0" w:hanging="2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Одобрено студенческим советом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СамГТУ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протокол № ___ </w:t>
      </w:r>
      <w:proofErr w:type="gram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от</w:t>
      </w:r>
      <w:proofErr w:type="gram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__________</w:t>
      </w:r>
    </w:p>
    <w:p w:rsidR="00821D7E" w:rsidRDefault="00821D7E">
      <w:pPr>
        <w:tabs>
          <w:tab w:val="left" w:pos="318"/>
        </w:tabs>
        <w:spacing w:line="240" w:lineRule="auto"/>
        <w:ind w:left="0" w:hanging="2"/>
        <w:rPr>
          <w:rFonts w:ascii="Arial" w:eastAsia="Arial" w:hAnsi="Arial" w:cs="Arial"/>
          <w:color w:val="222222"/>
          <w:sz w:val="24"/>
          <w:szCs w:val="24"/>
        </w:rPr>
      </w:pPr>
    </w:p>
    <w:p w:rsidR="00821D7E" w:rsidRDefault="00821D7E">
      <w:pPr>
        <w:tabs>
          <w:tab w:val="left" w:pos="318"/>
        </w:tabs>
        <w:spacing w:line="240" w:lineRule="auto"/>
        <w:ind w:left="0" w:hanging="2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Style w:val="af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2551"/>
        <w:gridCol w:w="2313"/>
      </w:tblGrid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 xml:space="preserve">Председатель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студенческого совета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С.А. Судакова</w:t>
            </w:r>
          </w:p>
        </w:tc>
      </w:tr>
      <w:tr w:rsidR="00821D7E">
        <w:tc>
          <w:tcPr>
            <w:tcW w:w="4957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21D7E" w:rsidRDefault="006A3C1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Одобрено комиссией по нормотворческой деятельности при ученом совете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СамГТУ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протокол № ___ от ___________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г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821D7E" w:rsidRDefault="00821D7E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2551"/>
        <w:gridCol w:w="2313"/>
      </w:tblGrid>
      <w:tr w:rsidR="00821D7E">
        <w:tc>
          <w:tcPr>
            <w:tcW w:w="4957" w:type="dxa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Председатель комиссии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1D7E" w:rsidRDefault="00821D7E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821D7E" w:rsidRDefault="006A3C1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А.Н. Иванова</w:t>
            </w:r>
          </w:p>
        </w:tc>
      </w:tr>
    </w:tbl>
    <w:p w:rsidR="00821D7E" w:rsidRDefault="00821D7E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21D7E" w:rsidRDefault="006A3C1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821D7E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134" w:right="850" w:bottom="1134" w:left="1701" w:header="720" w:footer="720" w:gutter="0"/>
          <w:cols w:space="720"/>
          <w:titlePg/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Настоящее положение о реализации программы «Обучение служением» в ФГБОУ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ВО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«Самарский государственный технический университет» является собственностью ФГБОУ ВО «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».</w:t>
      </w:r>
    </w:p>
    <w:p w:rsidR="00821D7E" w:rsidRDefault="006A3C1F">
      <w:pPr>
        <w:numPr>
          <w:ilvl w:val="0"/>
          <w:numId w:val="4"/>
        </w:numPr>
        <w:shd w:val="clear" w:color="auto" w:fill="FFFFFF"/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Общие положения </w:t>
      </w:r>
    </w:p>
    <w:p w:rsidR="00821D7E" w:rsidRDefault="00821D7E">
      <w:pPr>
        <w:shd w:val="clear" w:color="auto" w:fill="FFFFFF"/>
        <w:spacing w:line="276" w:lineRule="auto"/>
        <w:ind w:left="0" w:right="14" w:hanging="2"/>
        <w:jc w:val="center"/>
        <w:rPr>
          <w:color w:val="323232"/>
          <w:sz w:val="24"/>
          <w:szCs w:val="24"/>
        </w:rPr>
      </w:pPr>
    </w:p>
    <w:p w:rsidR="00821D7E" w:rsidRDefault="006A3C1F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Положение о реализации программы «Обучение служением» в ФГБОУ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ВО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«Самарский государственный технический университет» (далее – Положение) разработано в соответствии с Федеральным законом Российской Федерации от 29.12.2012 № 273-ФЗ «Об образовании в Российской Федерации», нормативно-правовыми документами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Минобрнауки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России, Уставом ФГБОУ ВО «Самарский государственный технический университет» (далее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Университет), утвержденным приказом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Минобрнауки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России от 20.12.2018 № 1216.</w:t>
      </w:r>
    </w:p>
    <w:p w:rsidR="00821D7E" w:rsidRDefault="006A3C1F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Положение регламентирует порядок реализации программы «Обучение служением» в составе модуля проектной деятельности основных образовательных программ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бакалавриата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специалитета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 рамках проекта «Проектно-образовательные треки Самарского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политеха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».</w:t>
      </w:r>
    </w:p>
    <w:p w:rsidR="00821D7E" w:rsidRDefault="006A3C1F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Обучение служением – педагогический подход, заключающийся в решении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обучающимися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социально значимой задачи в рамках основной образовательной программы и направленный на достижение образовательных результатов: развития гражданственности, социальной ответственности, патриотизма и лидерства одновременно с развитием профессиональных компетенций.</w:t>
      </w:r>
    </w:p>
    <w:p w:rsidR="00821D7E" w:rsidRDefault="006A3C1F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Программа «Обучение служением» интегрируется в программы структурных элементов модуля проектной деятельности через реализацию учебного курса «Обучение служением», формирующего общее представление о траекториях работы над общественным проектом, и собственно общественного проекта «Обучение служением».</w:t>
      </w:r>
    </w:p>
    <w:p w:rsidR="00821D7E" w:rsidRDefault="006A3C1F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Общественный проект «Обучение служением» (далее – Социальный проект) наряду с </w:t>
      </w:r>
      <w:r>
        <w:rPr>
          <w:rFonts w:ascii="Arial" w:hAnsi="Arial" w:cs="Arial"/>
          <w:sz w:val="24"/>
          <w:szCs w:val="24"/>
        </w:rPr>
        <w:t xml:space="preserve">исследовательским, инженерным и креативных индустрий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является одним из направлений проектного трека, реализуемых студенческими командами в соответствии с требованиями Положения «О проектной деятельности обучающихся в ФГБОУ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ВО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«Самарский государственный технический университет»».</w:t>
      </w:r>
    </w:p>
    <w:p w:rsidR="00821D7E" w:rsidRDefault="006A3C1F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Основные принципы реализации социального проекта:</w:t>
      </w:r>
    </w:p>
    <w:p w:rsidR="00821D7E" w:rsidRDefault="006A3C1F">
      <w:pPr>
        <w:pStyle w:val="aff8"/>
        <w:numPr>
          <w:ilvl w:val="0"/>
          <w:numId w:val="5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решение социально-значимых задач на основе научно-исследовательских, инженерно-технологических, учебно-методических и иных релевантных результатов профессиональной деятельности (продуктовый результат), обеспечивающих достижение позитивных социальных изменений при непосредственном взаимодействии обучающихся с социальными партнерами.</w:t>
      </w:r>
    </w:p>
    <w:p w:rsidR="00821D7E" w:rsidRDefault="006A3C1F">
      <w:pPr>
        <w:pStyle w:val="aff8"/>
        <w:numPr>
          <w:ilvl w:val="0"/>
          <w:numId w:val="5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тематика и содержание социальных проектов максимально связаны с направлениями подготовки студентов проектной команды (в том числе, при организации работы междисциплинарной проектной команды).</w:t>
      </w:r>
    </w:p>
    <w:p w:rsidR="00821D7E" w:rsidRDefault="006A3C1F">
      <w:pPr>
        <w:pStyle w:val="aff8"/>
        <w:numPr>
          <w:ilvl w:val="0"/>
          <w:numId w:val="5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центральным элементом по результатам реализации проекта является рефлексия деятельности и опыта гражданского участия, которая включает обсуждение опыта проектной работы, проработку образовательных результатов, их влияния на ценностные ориентиры студентов и взаимосвязи с будущей профессией.</w:t>
      </w:r>
    </w:p>
    <w:p w:rsidR="00821D7E" w:rsidRDefault="006A3C1F">
      <w:pPr>
        <w:pStyle w:val="aff8"/>
        <w:numPr>
          <w:ilvl w:val="0"/>
          <w:numId w:val="5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lastRenderedPageBreak/>
        <w:t>целью обучения служением является не только обеспечение академических достижений студентов, но и воспитание в них чувства гражданской ответственности, солидарности и желания вносить собственный вклад в развитие общества.</w:t>
      </w:r>
    </w:p>
    <w:p w:rsidR="00821D7E" w:rsidRDefault="006A3C1F">
      <w:pPr>
        <w:pStyle w:val="aff8"/>
        <w:numPr>
          <w:ilvl w:val="0"/>
          <w:numId w:val="5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преподаватели (руководители проектов) в обучении служением выполняют функции наставников, обеспечивающих обучающимся необходимую свободу деятельности и одновременно </w:t>
      </w:r>
      <w:proofErr w:type="gramStart"/>
      <w:r>
        <w:rPr>
          <w:rFonts w:ascii="Arial" w:eastAsia="Arial" w:hAnsi="Arial" w:cs="Arial"/>
          <w:color w:val="000000"/>
          <w:szCs w:val="24"/>
        </w:rPr>
        <w:t>поддержку</w:t>
      </w:r>
      <w:proofErr w:type="gramEnd"/>
      <w:r>
        <w:rPr>
          <w:rFonts w:ascii="Arial" w:eastAsia="Arial" w:hAnsi="Arial" w:cs="Arial"/>
          <w:color w:val="000000"/>
          <w:szCs w:val="24"/>
        </w:rPr>
        <w:t xml:space="preserve"> и формирующее оценивание во время реализации общественного проекта.</w:t>
      </w:r>
    </w:p>
    <w:p w:rsidR="00821D7E" w:rsidRDefault="006A3C1F">
      <w:pPr>
        <w:pStyle w:val="aff8"/>
        <w:numPr>
          <w:ilvl w:val="1"/>
          <w:numId w:val="4"/>
        </w:numPr>
        <w:tabs>
          <w:tab w:val="left" w:pos="426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proofErr w:type="gramStart"/>
      <w:r>
        <w:rPr>
          <w:rFonts w:ascii="Arial" w:eastAsia="Arial" w:hAnsi="Arial" w:cs="Arial"/>
          <w:color w:val="000000"/>
          <w:szCs w:val="24"/>
        </w:rPr>
        <w:t xml:space="preserve">Проектным офисом, выполняющим функции управления и координации работы при реализации программы «Обучение служением», выступает рабочая группа, которая формируется на базе Центра проектного обучения (далее – ЦПО) и Центра инженерного предпринимательства и </w:t>
      </w:r>
      <w:proofErr w:type="spellStart"/>
      <w:r>
        <w:rPr>
          <w:rFonts w:ascii="Arial" w:eastAsia="Arial" w:hAnsi="Arial" w:cs="Arial"/>
          <w:color w:val="000000"/>
          <w:szCs w:val="24"/>
        </w:rPr>
        <w:t>инноватики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(далее – ЦИПИ) при взаимодействии с кафедрой «Педагогика, межкультурная коммуникация и русский как иностранный» (далее – ПМКРИ) из числа сотрудников указанных подразделений, а также иных научно-педагогических и административно-управленческих работников (при необходимости</w:t>
      </w:r>
      <w:proofErr w:type="gramEnd"/>
      <w:r>
        <w:rPr>
          <w:rFonts w:ascii="Arial" w:eastAsia="Arial" w:hAnsi="Arial" w:cs="Arial"/>
          <w:color w:val="000000"/>
          <w:szCs w:val="24"/>
        </w:rPr>
        <w:t>). Состав рабочей группы утверждается распорядительным актом.</w:t>
      </w:r>
    </w:p>
    <w:p w:rsidR="00821D7E" w:rsidRDefault="006A3C1F">
      <w:pPr>
        <w:pStyle w:val="aff8"/>
        <w:numPr>
          <w:ilvl w:val="1"/>
          <w:numId w:val="4"/>
        </w:numPr>
        <w:tabs>
          <w:tab w:val="left" w:pos="567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В целях информационного и методического сопровождения на </w:t>
      </w:r>
      <w:proofErr w:type="spellStart"/>
      <w:proofErr w:type="gramStart"/>
      <w:r>
        <w:rPr>
          <w:rFonts w:ascii="Arial" w:eastAsia="Arial" w:hAnsi="Arial" w:cs="Arial"/>
          <w:color w:val="000000"/>
          <w:szCs w:val="24"/>
        </w:rPr>
        <w:t>интернет-портале</w:t>
      </w:r>
      <w:proofErr w:type="spellEnd"/>
      <w:proofErr w:type="gramEnd"/>
      <w:r>
        <w:rPr>
          <w:rFonts w:ascii="Arial" w:eastAsia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создается отдельная страница программы «Обучение служением».</w:t>
      </w:r>
    </w:p>
    <w:p w:rsidR="00821D7E" w:rsidRDefault="006A3C1F">
      <w:pPr>
        <w:pStyle w:val="aff8"/>
        <w:numPr>
          <w:ilvl w:val="1"/>
          <w:numId w:val="4"/>
        </w:numPr>
        <w:tabs>
          <w:tab w:val="left" w:pos="567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Социальные проекты реализуются на основе «социального заказа» как внутреннего заказчика (подразделения </w:t>
      </w:r>
      <w:proofErr w:type="spellStart"/>
      <w:r>
        <w:rPr>
          <w:rFonts w:ascii="Arial" w:eastAsia="Arial" w:hAnsi="Arial" w:cs="Arial"/>
          <w:color w:val="000000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Cs w:val="24"/>
        </w:rPr>
        <w:t>, общественные объединения и иные заказчики), так и в результате установления партнерских отношений с внешними организациями и сообществами (социальные партнеры).</w:t>
      </w:r>
    </w:p>
    <w:p w:rsidR="00821D7E" w:rsidRDefault="006A3C1F">
      <w:pPr>
        <w:pStyle w:val="aff8"/>
        <w:numPr>
          <w:ilvl w:val="1"/>
          <w:numId w:val="4"/>
        </w:numPr>
        <w:tabs>
          <w:tab w:val="left" w:pos="567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Программа «Обучение служением» реализуется в рамках модуля проектной деятельности в следующих форматах: учебный курс «Обучение служением», который является обязательным для освоения всеми обучающимися по программам </w:t>
      </w:r>
      <w:proofErr w:type="spellStart"/>
      <w:r>
        <w:rPr>
          <w:rFonts w:ascii="Arial" w:eastAsia="Arial" w:hAnsi="Arial" w:cs="Arial"/>
          <w:color w:val="000000"/>
          <w:szCs w:val="24"/>
        </w:rPr>
        <w:t>бакалавриата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szCs w:val="24"/>
        </w:rPr>
        <w:t>специалитета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и включается в программу образовательных мероприятий учебной практики; собственно учебной проектной практики при выборе обучающимся социального проекта; курсового проекта и (или) выпускной квалификационной работы в форме социального проекта в случае, если проект отвечает требованиям к формированию профессиональных компетенций.  </w:t>
      </w:r>
    </w:p>
    <w:p w:rsidR="00821D7E" w:rsidRDefault="00821D7E">
      <w:pPr>
        <w:widowControl/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21D7E" w:rsidRDefault="006A3C1F">
      <w:pPr>
        <w:widowControl/>
        <w:numPr>
          <w:ilvl w:val="0"/>
          <w:numId w:val="6"/>
        </w:numPr>
        <w:tabs>
          <w:tab w:val="left" w:pos="426"/>
          <w:tab w:val="left" w:pos="993"/>
        </w:tabs>
        <w:spacing w:after="240" w:line="276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Особенности и порядок реализации программы «Обучение служением»  </w:t>
      </w:r>
    </w:p>
    <w:p w:rsidR="00821D7E" w:rsidRDefault="006A3C1F">
      <w:pPr>
        <w:numPr>
          <w:ilvl w:val="1"/>
          <w:numId w:val="6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Учебный курс «Обучение служением», который реализуется в рамках учебной (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проектной)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практики, является вводным и обязательным для освоения обучающимися 1 курса всех образовательных программ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бакалавриата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специалитета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в состав которых включен модуль проектной деятельности, независимо от выбранного трека (проектного, образовательного).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1134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Реализация социального проекта студенческими командами предполагает последовательное решение следующих задач:</w:t>
      </w:r>
    </w:p>
    <w:p w:rsidR="00821D7E" w:rsidRDefault="006A3C1F">
      <w:pPr>
        <w:pStyle w:val="aff8"/>
        <w:numPr>
          <w:ilvl w:val="0"/>
          <w:numId w:val="7"/>
        </w:numPr>
        <w:tabs>
          <w:tab w:val="left" w:pos="426"/>
          <w:tab w:val="left" w:pos="1134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проведение анализа ситуации в реальных социальных условиях для выявления актуальной проблемы, требующей проектного решения;</w:t>
      </w:r>
    </w:p>
    <w:p w:rsidR="00821D7E" w:rsidRDefault="006A3C1F">
      <w:pPr>
        <w:pStyle w:val="aff8"/>
        <w:numPr>
          <w:ilvl w:val="0"/>
          <w:numId w:val="7"/>
        </w:numPr>
        <w:tabs>
          <w:tab w:val="left" w:pos="426"/>
          <w:tab w:val="left" w:pos="1134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lastRenderedPageBreak/>
        <w:t>постановка проблемы путем фиксации содержания проблемы, выявления субъекта проблемы, а также всех заинтересованных сторон в данной ситуации; определение требований и ожиданий заинтересованных сторон с учетом социального контекста;</w:t>
      </w:r>
    </w:p>
    <w:p w:rsidR="00821D7E" w:rsidRDefault="006A3C1F">
      <w:pPr>
        <w:pStyle w:val="aff8"/>
        <w:numPr>
          <w:ilvl w:val="0"/>
          <w:numId w:val="7"/>
        </w:numPr>
        <w:tabs>
          <w:tab w:val="left" w:pos="426"/>
          <w:tab w:val="left" w:pos="1134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разработка паспорта проекта (Приложение 1) с учетом компетенций студенческой проектной команды, имеющихся ресурсов, а также самоопределения участников проекта по отношению к решаемой проблеме;</w:t>
      </w:r>
    </w:p>
    <w:p w:rsidR="00821D7E" w:rsidRDefault="006A3C1F">
      <w:pPr>
        <w:pStyle w:val="aff8"/>
        <w:numPr>
          <w:ilvl w:val="0"/>
          <w:numId w:val="7"/>
        </w:numPr>
        <w:tabs>
          <w:tab w:val="left" w:pos="426"/>
          <w:tab w:val="left" w:pos="1134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реализация проекта в условиях ресурсных, нормативных и этических ограничений, регулярного проведения рефлексивных мероприятий в целях развития гражданственности и профессионализма участников проектной команды;</w:t>
      </w:r>
    </w:p>
    <w:p w:rsidR="00821D7E" w:rsidRDefault="006A3C1F">
      <w:pPr>
        <w:pStyle w:val="aff8"/>
        <w:numPr>
          <w:ilvl w:val="0"/>
          <w:numId w:val="7"/>
        </w:numPr>
        <w:tabs>
          <w:tab w:val="left" w:pos="426"/>
          <w:tab w:val="left" w:pos="1134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подготовка отчета о ходе и результатах реализации проекта с последующей защитой проекта в рамках процедур защиты проектов проектного трека; проведение итоговой рефлексии проекта в целях осознания участниками проектной команды глубоких взаимосвязей между профессиональными компетенциями, гражданской ответственностью и социальными изменениями во благо общества.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993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Подбор внешнего «социального заказа» (при наличии) и установление партнерских отношений осуществляется следующими способами (одним или несколькими):</w:t>
      </w:r>
    </w:p>
    <w:p w:rsidR="00821D7E" w:rsidRDefault="006A3C1F">
      <w:pPr>
        <w:pStyle w:val="aff8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Подбор социальных партнеров и(или) «социальных заказов», релевантных профессиональным компетенциям, формируемым в рамках освоения образовательной программы одного или нескольких участников проектной команды, на платформе ДОБРО</w:t>
      </w:r>
      <w:proofErr w:type="gramStart"/>
      <w:r>
        <w:rPr>
          <w:rFonts w:ascii="Arial" w:eastAsia="Arial" w:hAnsi="Arial" w:cs="Arial"/>
          <w:color w:val="000000"/>
          <w:szCs w:val="24"/>
        </w:rPr>
        <w:t>.Р</w:t>
      </w:r>
      <w:proofErr w:type="gramEnd"/>
      <w:r>
        <w:rPr>
          <w:rFonts w:ascii="Arial" w:eastAsia="Arial" w:hAnsi="Arial" w:cs="Arial"/>
          <w:color w:val="000000"/>
          <w:szCs w:val="24"/>
        </w:rPr>
        <w:t>Ф (</w:t>
      </w:r>
      <w:proofErr w:type="spellStart"/>
      <w:r>
        <w:rPr>
          <w:rFonts w:ascii="Arial" w:eastAsia="Arial" w:hAnsi="Arial" w:cs="Arial"/>
          <w:color w:val="000000"/>
          <w:szCs w:val="24"/>
        </w:rPr>
        <w:t>sl.dobro.ru</w:t>
      </w:r>
      <w:proofErr w:type="spellEnd"/>
      <w:r>
        <w:rPr>
          <w:rFonts w:ascii="Arial" w:eastAsia="Arial" w:hAnsi="Arial" w:cs="Arial"/>
          <w:color w:val="000000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Cs w:val="24"/>
        </w:rPr>
        <w:t>catalog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). </w:t>
      </w:r>
      <w:proofErr w:type="gramStart"/>
      <w:r>
        <w:rPr>
          <w:rFonts w:ascii="Arial" w:eastAsia="Arial" w:hAnsi="Arial" w:cs="Arial"/>
          <w:color w:val="000000"/>
          <w:szCs w:val="24"/>
        </w:rPr>
        <w:t xml:space="preserve">Сервис аккумулирует социальные задачи от разных </w:t>
      </w:r>
      <w:proofErr w:type="spellStart"/>
      <w:r>
        <w:rPr>
          <w:rFonts w:ascii="Arial" w:eastAsia="Arial" w:hAnsi="Arial" w:cs="Arial"/>
          <w:color w:val="000000"/>
          <w:szCs w:val="24"/>
        </w:rPr>
        <w:t>акторов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социальной сферы (некоммерческих организаций и фондов, государственных бюджетных учреждений, социальных учреждений и других) и позволяет сделать выбор по нескольким параметрам (регионы, направления реализации и проч.).</w:t>
      </w:r>
      <w:proofErr w:type="gramEnd"/>
    </w:p>
    <w:p w:rsidR="00821D7E" w:rsidRDefault="006A3C1F">
      <w:pPr>
        <w:pStyle w:val="aff8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Самостоятельное привлечение потенциальных социальных партнеров (внешних заказчиков, которые будут взаимодействовать со студентами проектной команды в рамках общественного проекта (некоммерческие организации (НКО); </w:t>
      </w:r>
      <w:proofErr w:type="spellStart"/>
      <w:r>
        <w:rPr>
          <w:rFonts w:ascii="Arial" w:eastAsia="Arial" w:hAnsi="Arial" w:cs="Arial"/>
          <w:color w:val="000000"/>
          <w:szCs w:val="24"/>
        </w:rPr>
        <w:t>Добро</w:t>
      </w:r>
      <w:proofErr w:type="gramStart"/>
      <w:r>
        <w:rPr>
          <w:rFonts w:ascii="Arial" w:eastAsia="Arial" w:hAnsi="Arial" w:cs="Arial"/>
          <w:color w:val="000000"/>
          <w:szCs w:val="24"/>
        </w:rPr>
        <w:t>.Ц</w:t>
      </w:r>
      <w:proofErr w:type="gramEnd"/>
      <w:r>
        <w:rPr>
          <w:rFonts w:ascii="Arial" w:eastAsia="Arial" w:hAnsi="Arial" w:cs="Arial"/>
          <w:color w:val="000000"/>
          <w:szCs w:val="24"/>
        </w:rPr>
        <w:t>ентры</w:t>
      </w:r>
      <w:proofErr w:type="spellEnd"/>
      <w:r>
        <w:rPr>
          <w:rFonts w:ascii="Arial" w:eastAsia="Arial" w:hAnsi="Arial" w:cs="Arial"/>
          <w:color w:val="000000"/>
          <w:szCs w:val="24"/>
        </w:rPr>
        <w:t>; региональные органы власти и органы местного самоуправления; государственные и муниципальные учреждения; социальные предприятия; компании, реализующие программы корпоративной социальной ответственности, и другие).</w:t>
      </w:r>
    </w:p>
    <w:p w:rsidR="00821D7E" w:rsidRDefault="006A3C1F">
      <w:pPr>
        <w:pStyle w:val="aff8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Системная работа по выстраиванию взаимодействия с региональной общественной палатой, экспертами Агентства стратегических инициатив, региональным межведомственным советом по развитию добровольчества, институтами развития, региональными деловыми объединениями (РСПП, «Деловая Россия», ТПП РФ, </w:t>
      </w:r>
      <w:proofErr w:type="spellStart"/>
      <w:r>
        <w:rPr>
          <w:rFonts w:ascii="Arial" w:eastAsia="Arial" w:hAnsi="Arial" w:cs="Arial"/>
          <w:color w:val="000000"/>
          <w:szCs w:val="24"/>
        </w:rPr>
        <w:t>ОПОРа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России). </w:t>
      </w:r>
    </w:p>
    <w:p w:rsidR="00821D7E" w:rsidRDefault="006A3C1F">
      <w:pPr>
        <w:pStyle w:val="aff8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Привлечение выпускников </w:t>
      </w:r>
      <w:proofErr w:type="spellStart"/>
      <w:r>
        <w:rPr>
          <w:rFonts w:ascii="Arial" w:eastAsia="Arial" w:hAnsi="Arial" w:cs="Arial"/>
          <w:color w:val="000000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к постановке задач для реализации социального проекта со стороны внешних организаций.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Основные источники информации о социальных партнерах (потенциальных внешних заказчиках), которые рекомендуется использовать при инициации общественных проектов:</w:t>
      </w:r>
    </w:p>
    <w:p w:rsidR="00821D7E" w:rsidRDefault="006A3C1F">
      <w:pPr>
        <w:pStyle w:val="aff8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Сайт Фонда президентских грантов, на котором представлены описания проектов НКО, участвовавших в конкурсах Фонда.</w:t>
      </w:r>
    </w:p>
    <w:p w:rsidR="00821D7E" w:rsidRDefault="006A3C1F">
      <w:pPr>
        <w:pStyle w:val="aff8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lastRenderedPageBreak/>
        <w:t>Централизованные базы данных и каталоги (примеры: единая информационная система ДОБРО</w:t>
      </w:r>
      <w:proofErr w:type="gramStart"/>
      <w:r>
        <w:rPr>
          <w:rFonts w:ascii="Arial" w:eastAsia="Arial" w:hAnsi="Arial" w:cs="Arial"/>
          <w:color w:val="000000"/>
          <w:szCs w:val="24"/>
        </w:rPr>
        <w:t>.Р</w:t>
      </w:r>
      <w:proofErr w:type="gramEnd"/>
      <w:r>
        <w:rPr>
          <w:rFonts w:ascii="Arial" w:eastAsia="Arial" w:hAnsi="Arial" w:cs="Arial"/>
          <w:color w:val="000000"/>
          <w:szCs w:val="24"/>
        </w:rPr>
        <w:t>Ф, today.sberbankvmeste.ru, dobro.mail.ru, so-nko.ru).</w:t>
      </w:r>
    </w:p>
    <w:p w:rsidR="00821D7E" w:rsidRDefault="006A3C1F">
      <w:pPr>
        <w:pStyle w:val="aff8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Региональные ресурсные центры НКО, ресурсные центры добровольчества.</w:t>
      </w:r>
    </w:p>
    <w:p w:rsidR="00821D7E" w:rsidRDefault="006A3C1F">
      <w:pPr>
        <w:pStyle w:val="aff8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Единый Реестр субъектов малого и среднего предпринимательства (категория - «социальные предприятия»)</w:t>
      </w:r>
    </w:p>
    <w:p w:rsidR="00821D7E" w:rsidRDefault="006A3C1F">
      <w:pPr>
        <w:pStyle w:val="aff8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Каталог социальных предприятий (soindex.ru).</w:t>
      </w:r>
    </w:p>
    <w:p w:rsidR="00821D7E" w:rsidRDefault="006A3C1F">
      <w:pPr>
        <w:pStyle w:val="aff8"/>
        <w:numPr>
          <w:ilvl w:val="0"/>
          <w:numId w:val="9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Центры инноваций в социальной сфере, региональные отделения «</w:t>
      </w:r>
      <w:proofErr w:type="spellStart"/>
      <w:r>
        <w:rPr>
          <w:rFonts w:ascii="Arial" w:eastAsia="Arial" w:hAnsi="Arial" w:cs="Arial"/>
          <w:color w:val="000000"/>
          <w:szCs w:val="24"/>
        </w:rPr>
        <w:t>ОПОРы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России» и др.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Внутренними заказчиками, потенциально заинтересованными в сотрудничестве, могут являться:</w:t>
      </w:r>
    </w:p>
    <w:p w:rsidR="00821D7E" w:rsidRDefault="006A3C1F">
      <w:pPr>
        <w:pStyle w:val="aff8"/>
        <w:numPr>
          <w:ilvl w:val="0"/>
          <w:numId w:val="10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структурные подразделения, отвечающие за направления, связанные со взаимодействием с внешними заказчиками, действующие на общеуниверситетском </w:t>
      </w:r>
      <w:proofErr w:type="gramStart"/>
      <w:r>
        <w:rPr>
          <w:rFonts w:ascii="Arial" w:eastAsia="Arial" w:hAnsi="Arial" w:cs="Arial"/>
          <w:color w:val="000000"/>
          <w:szCs w:val="24"/>
        </w:rPr>
        <w:t>и(</w:t>
      </w:r>
      <w:proofErr w:type="gramEnd"/>
      <w:r>
        <w:rPr>
          <w:rFonts w:ascii="Arial" w:eastAsia="Arial" w:hAnsi="Arial" w:cs="Arial"/>
          <w:color w:val="000000"/>
          <w:szCs w:val="24"/>
        </w:rPr>
        <w:t>или) факультетском уровнях и оказывающие поддержку для социально-направленной деятельности, в том числе, отвечающие за карьерные возможности обучающихся;</w:t>
      </w:r>
    </w:p>
    <w:p w:rsidR="00821D7E" w:rsidRDefault="006A3C1F">
      <w:pPr>
        <w:pStyle w:val="aff8"/>
        <w:numPr>
          <w:ilvl w:val="0"/>
          <w:numId w:val="10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заинтересованные факультеты, исследовательские институты, центры и лаборатории, деятельность которых может относиться как к инженерным направлениям подготовки, так и к блоку социально-гуманитарных наук.</w:t>
      </w:r>
    </w:p>
    <w:p w:rsidR="00821D7E" w:rsidRDefault="006A3C1F">
      <w:pPr>
        <w:pStyle w:val="aff8"/>
        <w:numPr>
          <w:ilvl w:val="0"/>
          <w:numId w:val="10"/>
        </w:numPr>
        <w:tabs>
          <w:tab w:val="left" w:pos="426"/>
          <w:tab w:val="left" w:pos="993"/>
        </w:tabs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студенческие объединения, участниками которых являются обучающиеся </w:t>
      </w:r>
      <w:proofErr w:type="spellStart"/>
      <w:r>
        <w:rPr>
          <w:rFonts w:ascii="Arial" w:eastAsia="Arial" w:hAnsi="Arial" w:cs="Arial"/>
          <w:color w:val="000000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Cs w:val="24"/>
        </w:rPr>
        <w:t>, обеспечивающие коммуникации и развитие профессиональной деятельности с акцентом на социальную направленность.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567"/>
          <w:tab w:val="left" w:pos="993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Формирование социальных задач и инициация общественных проектов осуществляется через общеуниверситетский сервис «Биржа проектов» в соответствии с требованиями регламента проектной работы обучающихся, являющегося частью Положения «О проектной деятельности обучающихся в ФГБОУ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ВО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«Самарский государственный технический университет»».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567"/>
          <w:tab w:val="left" w:pos="993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Промежуточная аттестация студентов, входящих в состав проектных команд, проводится по результатам публичной презентации по итогам реализации общественных проектов, в соответствии с процедурой защиты, предусмотренной для проектных команд проектного трека.</w:t>
      </w:r>
    </w:p>
    <w:p w:rsidR="00821D7E" w:rsidRDefault="006A3C1F">
      <w:pPr>
        <w:numPr>
          <w:ilvl w:val="1"/>
          <w:numId w:val="6"/>
        </w:numPr>
        <w:tabs>
          <w:tab w:val="left" w:pos="426"/>
          <w:tab w:val="left" w:pos="567"/>
          <w:tab w:val="left" w:pos="993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Проектный офис реализации программы «Обучение служением» обеспечивает: </w:t>
      </w:r>
    </w:p>
    <w:p w:rsidR="00821D7E" w:rsidRDefault="006A3C1F">
      <w:pPr>
        <w:pStyle w:val="aff8"/>
        <w:numPr>
          <w:ilvl w:val="0"/>
          <w:numId w:val="11"/>
        </w:numPr>
        <w:tabs>
          <w:tab w:val="left" w:pos="284"/>
          <w:tab w:val="left" w:pos="567"/>
          <w:tab w:val="left" w:pos="993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общую координацию образовательной и проектной деятельности в рамках реализации программы «Обучение служением» и работы проектных команд над решением социальных задач;</w:t>
      </w:r>
    </w:p>
    <w:p w:rsidR="00821D7E" w:rsidRDefault="006A3C1F">
      <w:pPr>
        <w:pStyle w:val="aff8"/>
        <w:numPr>
          <w:ilvl w:val="0"/>
          <w:numId w:val="12"/>
        </w:numPr>
        <w:tabs>
          <w:tab w:val="left" w:pos="284"/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подготовку локальных нормативных документов, необходимых для развития и создания условий реализации программы «Обучение служением»;</w:t>
      </w:r>
    </w:p>
    <w:p w:rsidR="00821D7E" w:rsidRDefault="006A3C1F">
      <w:pPr>
        <w:pStyle w:val="aff8"/>
        <w:numPr>
          <w:ilvl w:val="0"/>
          <w:numId w:val="12"/>
        </w:numPr>
        <w:tabs>
          <w:tab w:val="left" w:pos="284"/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организацию процессов привлечения и взаимодействия с социальными партнерами – источниками «социальных задач» для общественных проектов, в том числе, в рамках взаимодействия на уровне факультетов/институтов/ВБШ, включая получение задач от внешних партнеров через единую информационную систему ДОБРО</w:t>
      </w:r>
      <w:proofErr w:type="gramStart"/>
      <w:r>
        <w:rPr>
          <w:rFonts w:ascii="Arial" w:eastAsia="Arial" w:hAnsi="Arial" w:cs="Arial"/>
          <w:color w:val="000000"/>
          <w:szCs w:val="24"/>
        </w:rPr>
        <w:t>.Р</w:t>
      </w:r>
      <w:proofErr w:type="gramEnd"/>
      <w:r>
        <w:rPr>
          <w:rFonts w:ascii="Arial" w:eastAsia="Arial" w:hAnsi="Arial" w:cs="Arial"/>
          <w:color w:val="000000"/>
          <w:szCs w:val="24"/>
        </w:rPr>
        <w:t>Ф;</w:t>
      </w:r>
    </w:p>
    <w:p w:rsidR="00821D7E" w:rsidRDefault="006A3C1F">
      <w:pPr>
        <w:pStyle w:val="aff8"/>
        <w:numPr>
          <w:ilvl w:val="0"/>
          <w:numId w:val="12"/>
        </w:numPr>
        <w:tabs>
          <w:tab w:val="left" w:pos="284"/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lastRenderedPageBreak/>
        <w:t>координацию работы с базой данных социально-значимых задач и общественных проектов, регистрируемых с использованием общеуниверситетского сервиса «Биржа проектов»;</w:t>
      </w:r>
    </w:p>
    <w:p w:rsidR="00821D7E" w:rsidRDefault="006A3C1F">
      <w:pPr>
        <w:pStyle w:val="aff8"/>
        <w:numPr>
          <w:ilvl w:val="0"/>
          <w:numId w:val="12"/>
        </w:numPr>
        <w:tabs>
          <w:tab w:val="left" w:pos="284"/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организацию деятельности руководителей социальных проектов (наставников), включая оказание консультационной и методической поддержки.</w:t>
      </w:r>
    </w:p>
    <w:p w:rsidR="00821D7E" w:rsidRDefault="006A3C1F">
      <w:pPr>
        <w:pStyle w:val="aff8"/>
        <w:numPr>
          <w:ilvl w:val="1"/>
          <w:numId w:val="6"/>
        </w:numPr>
        <w:tabs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Центр проектного обучения (ЦПО) при реализации программы «Обучение служением»:</w:t>
      </w:r>
    </w:p>
    <w:p w:rsidR="00821D7E" w:rsidRDefault="006A3C1F">
      <w:pPr>
        <w:pStyle w:val="aff8"/>
        <w:numPr>
          <w:ilvl w:val="0"/>
          <w:numId w:val="13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организует постоянный академический фильтр, обеспечивая соблюдение требований по формированию у студентов, участвующих в реализации социальных проектов необходимых знаний и умений, соответствующих требованиям образовательной программы (совместно с выпускающими кафедрами);</w:t>
      </w:r>
    </w:p>
    <w:p w:rsidR="00821D7E" w:rsidRDefault="006A3C1F">
      <w:pPr>
        <w:pStyle w:val="aff8"/>
        <w:numPr>
          <w:ilvl w:val="0"/>
          <w:numId w:val="13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инициирует новые образовательные курсы, необходимые для реализации подхода «Обучение служением», в том числе факультативы;</w:t>
      </w:r>
    </w:p>
    <w:p w:rsidR="00821D7E" w:rsidRDefault="006A3C1F">
      <w:pPr>
        <w:pStyle w:val="aff8"/>
        <w:numPr>
          <w:ilvl w:val="0"/>
          <w:numId w:val="13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проводит поиск руководителя проекта из числа сотрудников университета, по проектам, поступившим от внешних заказчиков (совместно с ЦИПИ);</w:t>
      </w:r>
    </w:p>
    <w:p w:rsidR="00821D7E" w:rsidRDefault="006A3C1F">
      <w:pPr>
        <w:pStyle w:val="aff8"/>
        <w:numPr>
          <w:ilvl w:val="0"/>
          <w:numId w:val="13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организует мониторинг и сопровождение реализации проектов (совместно с ЦИПИ);</w:t>
      </w:r>
    </w:p>
    <w:p w:rsidR="00821D7E" w:rsidRDefault="006A3C1F">
      <w:pPr>
        <w:pStyle w:val="aff8"/>
        <w:numPr>
          <w:ilvl w:val="0"/>
          <w:numId w:val="13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формирует сообщество </w:t>
      </w:r>
      <w:proofErr w:type="spellStart"/>
      <w:r>
        <w:rPr>
          <w:rFonts w:ascii="Arial" w:eastAsia="Arial" w:hAnsi="Arial" w:cs="Arial"/>
          <w:color w:val="000000"/>
          <w:szCs w:val="24"/>
        </w:rPr>
        <w:t>амбассадоров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подхода «Обучение служением» (совместно с кафедрой ПМКРИ).</w:t>
      </w:r>
    </w:p>
    <w:p w:rsidR="00821D7E" w:rsidRDefault="006A3C1F">
      <w:pPr>
        <w:pStyle w:val="aff8"/>
        <w:numPr>
          <w:ilvl w:val="1"/>
          <w:numId w:val="6"/>
        </w:numPr>
        <w:tabs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Центр инженерного предпринимательства и </w:t>
      </w:r>
      <w:proofErr w:type="spellStart"/>
      <w:r>
        <w:rPr>
          <w:rFonts w:ascii="Arial" w:eastAsia="Arial" w:hAnsi="Arial" w:cs="Arial"/>
          <w:color w:val="000000"/>
          <w:szCs w:val="24"/>
        </w:rPr>
        <w:t>инноватики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(ЦИПИ) при реализации программы «Обучение служением»:</w:t>
      </w:r>
    </w:p>
    <w:p w:rsidR="00821D7E" w:rsidRDefault="006A3C1F">
      <w:pPr>
        <w:pStyle w:val="aff8"/>
        <w:numPr>
          <w:ilvl w:val="0"/>
          <w:numId w:val="14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проводит экспертизу проекта (проектной заявки), зарегистрированного на «Бирже проектов», перед его запуском (совместно с ЦПО);</w:t>
      </w:r>
    </w:p>
    <w:p w:rsidR="00821D7E" w:rsidRDefault="006A3C1F">
      <w:pPr>
        <w:pStyle w:val="aff8"/>
        <w:numPr>
          <w:ilvl w:val="0"/>
          <w:numId w:val="14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обеспечивает оценку результативности социальных проектов и проведение проектных сессий (совместно с ЦПО);</w:t>
      </w:r>
    </w:p>
    <w:p w:rsidR="00821D7E" w:rsidRDefault="006A3C1F">
      <w:pPr>
        <w:pStyle w:val="aff8"/>
        <w:numPr>
          <w:ilvl w:val="0"/>
          <w:numId w:val="14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обеспечивает адаптацию результатов реализации социального проекта к требованиям </w:t>
      </w:r>
      <w:proofErr w:type="spellStart"/>
      <w:r>
        <w:rPr>
          <w:rFonts w:ascii="Arial" w:eastAsia="Arial" w:hAnsi="Arial" w:cs="Arial"/>
          <w:color w:val="000000"/>
          <w:szCs w:val="24"/>
        </w:rPr>
        <w:t>стартап-проекта</w:t>
      </w:r>
      <w:proofErr w:type="spellEnd"/>
      <w:r>
        <w:rPr>
          <w:rFonts w:ascii="Arial" w:eastAsia="Arial" w:hAnsi="Arial" w:cs="Arial"/>
          <w:color w:val="000000"/>
          <w:szCs w:val="24"/>
        </w:rPr>
        <w:t xml:space="preserve"> (при наличии соответствующих предпосылок и целесообразности), включая организационно-методическое сопровождение студентов при подготовке к защите ВКРС (совместно с ЦПО).</w:t>
      </w:r>
    </w:p>
    <w:p w:rsidR="00821D7E" w:rsidRDefault="006A3C1F">
      <w:pPr>
        <w:pStyle w:val="aff8"/>
        <w:numPr>
          <w:ilvl w:val="1"/>
          <w:numId w:val="6"/>
        </w:numPr>
        <w:tabs>
          <w:tab w:val="left" w:pos="567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Кафедра «Педагогика, межкультурная коммуникация и русский как иностранный» (ПМКРИ) – совместно с ЦПО и ЦИПИ:</w:t>
      </w:r>
    </w:p>
    <w:p w:rsidR="00821D7E" w:rsidRDefault="006A3C1F">
      <w:pPr>
        <w:pStyle w:val="aff8"/>
        <w:numPr>
          <w:ilvl w:val="0"/>
          <w:numId w:val="15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принимает участие в консультировании руководителей социальных проектов и проведении проектных сессий;</w:t>
      </w:r>
    </w:p>
    <w:p w:rsidR="00821D7E" w:rsidRDefault="006A3C1F">
      <w:pPr>
        <w:pStyle w:val="aff8"/>
        <w:numPr>
          <w:ilvl w:val="0"/>
          <w:numId w:val="15"/>
        </w:numPr>
        <w:tabs>
          <w:tab w:val="left" w:pos="284"/>
          <w:tab w:val="left" w:pos="1418"/>
          <w:tab w:val="left" w:pos="1560"/>
        </w:tabs>
        <w:spacing w:line="276" w:lineRule="auto"/>
        <w:ind w:leftChars="0" w:left="0" w:right="20" w:firstLineChars="0" w:firstLine="0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принимает участие в консультировании обучающихся и преподавателей по вопросам реализации социальных проектов.</w:t>
      </w:r>
    </w:p>
    <w:p w:rsidR="00821D7E" w:rsidRDefault="00821D7E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21D7E" w:rsidRDefault="006A3C1F">
      <w:pPr>
        <w:pStyle w:val="aff8"/>
        <w:numPr>
          <w:ilvl w:val="0"/>
          <w:numId w:val="16"/>
        </w:numPr>
        <w:tabs>
          <w:tab w:val="left" w:pos="567"/>
          <w:tab w:val="left" w:pos="1418"/>
          <w:tab w:val="left" w:pos="1560"/>
        </w:tabs>
        <w:spacing w:line="276" w:lineRule="auto"/>
        <w:ind w:leftChars="0" w:right="20" w:firstLineChars="0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>
        <w:rPr>
          <w:rFonts w:ascii="Arial" w:eastAsia="Arial" w:hAnsi="Arial" w:cs="Arial"/>
          <w:b/>
          <w:bCs/>
          <w:color w:val="000000"/>
          <w:szCs w:val="24"/>
        </w:rPr>
        <w:t>Заключительные положения</w:t>
      </w:r>
    </w:p>
    <w:p w:rsidR="00821D7E" w:rsidRDefault="00821D7E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821D7E" w:rsidRDefault="006A3C1F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4.1.Настоящее Положение вступает в юридическую силу с момента утверждения ученым советом Университета.</w:t>
      </w:r>
    </w:p>
    <w:p w:rsidR="00821D7E" w:rsidRDefault="006A3C1F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4.2.Дополнения и изменения в настоящее Положение принимаются решением ученого совета Университета.</w:t>
      </w:r>
    </w:p>
    <w:p w:rsidR="00821D7E" w:rsidRDefault="006A3C1F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4.3.В случаях, не предусмотренных настоящим Положением, должностные лица руководствуются законодательством Российской Федерации, нормативными актами Министерства науки и высшего образования Российской Федерации, Уставом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и другими локальными нормативными актами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СамГТУ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21D7E" w:rsidRDefault="006A3C1F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4.4.Положение по вступлении его в юридическую силу действует без определения срока или до принятия нового Положения.</w:t>
      </w:r>
    </w:p>
    <w:p w:rsidR="00821D7E" w:rsidRDefault="00821D7E">
      <w:pPr>
        <w:tabs>
          <w:tab w:val="left" w:pos="567"/>
          <w:tab w:val="left" w:pos="1418"/>
          <w:tab w:val="left" w:pos="1560"/>
        </w:tabs>
        <w:spacing w:line="276" w:lineRule="auto"/>
        <w:ind w:left="0" w:right="20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821D7E">
          <w:headerReference w:type="default" r:id="rId16"/>
          <w:footerReference w:type="default" r:id="rId17"/>
          <w:pgSz w:w="12240" w:h="15840"/>
          <w:pgMar w:top="1418" w:right="851" w:bottom="851" w:left="1134" w:header="709" w:footer="709" w:gutter="0"/>
          <w:cols w:space="720"/>
        </w:sectPr>
      </w:pPr>
    </w:p>
    <w:p w:rsidR="00821D7E" w:rsidRDefault="006A3C1F">
      <w:pPr>
        <w:tabs>
          <w:tab w:val="left" w:pos="426"/>
          <w:tab w:val="left" w:pos="993"/>
        </w:tabs>
        <w:spacing w:line="276" w:lineRule="auto"/>
        <w:ind w:left="0" w:hanging="2"/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Приложение 1</w:t>
      </w:r>
    </w:p>
    <w:p w:rsidR="00821D7E" w:rsidRDefault="00821D7E">
      <w:pPr>
        <w:tabs>
          <w:tab w:val="left" w:pos="426"/>
          <w:tab w:val="left" w:pos="993"/>
        </w:tabs>
        <w:spacing w:line="276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:rsidR="00821D7E" w:rsidRDefault="006A3C1F">
      <w:pPr>
        <w:keepNext/>
        <w:spacing w:after="240" w:line="276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Паспорт социального проекта</w:t>
      </w:r>
    </w:p>
    <w:tbl>
      <w:tblPr>
        <w:tblW w:w="10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8"/>
        <w:gridCol w:w="5814"/>
      </w:tblGrid>
      <w:tr w:rsidR="00821D7E">
        <w:trPr>
          <w:trHeight w:val="292"/>
          <w:jc w:val="center"/>
        </w:trPr>
        <w:tc>
          <w:tcPr>
            <w:tcW w:w="10022" w:type="dxa"/>
            <w:gridSpan w:val="2"/>
          </w:tcPr>
          <w:p w:rsidR="00821D7E" w:rsidRDefault="006A3C1F">
            <w:pPr>
              <w:numPr>
                <w:ilvl w:val="0"/>
                <w:numId w:val="17"/>
              </w:numPr>
              <w:tabs>
                <w:tab w:val="left" w:pos="432"/>
              </w:tabs>
              <w:suppressAutoHyphens w:val="0"/>
              <w:spacing w:line="240" w:lineRule="auto"/>
              <w:ind w:leftChars="0" w:left="0" w:firstLineChars="0" w:hanging="2"/>
              <w:jc w:val="center"/>
              <w:textAlignment w:val="auto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информация о «социальном заказе»</w:t>
            </w:r>
          </w:p>
        </w:tc>
      </w:tr>
      <w:tr w:rsidR="00821D7E">
        <w:trPr>
          <w:trHeight w:val="292"/>
          <w:jc w:val="center"/>
        </w:trPr>
        <w:tc>
          <w:tcPr>
            <w:tcW w:w="4208" w:type="dxa"/>
            <w:vAlign w:val="center"/>
          </w:tcPr>
          <w:p w:rsidR="00821D7E" w:rsidRDefault="006A3C1F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Социальный партнер</w:t>
            </w:r>
          </w:p>
        </w:tc>
        <w:tc>
          <w:tcPr>
            <w:tcW w:w="5814" w:type="dxa"/>
            <w:vAlign w:val="center"/>
          </w:tcPr>
          <w:p w:rsidR="00821D7E" w:rsidRDefault="00821D7E">
            <w:pPr>
              <w:tabs>
                <w:tab w:val="clear" w:pos="643"/>
                <w:tab w:val="left" w:pos="432"/>
              </w:tabs>
              <w:spacing w:line="240" w:lineRule="auto"/>
              <w:ind w:leftChars="0" w:left="-2" w:firstLineChars="0" w:firstLine="0"/>
              <w:rPr>
                <w:rFonts w:ascii="Arial" w:hAnsi="Arial" w:cs="Arial"/>
              </w:rPr>
            </w:pPr>
          </w:p>
        </w:tc>
      </w:tr>
      <w:tr w:rsidR="00821D7E">
        <w:trPr>
          <w:trHeight w:val="292"/>
          <w:jc w:val="center"/>
        </w:trPr>
        <w:tc>
          <w:tcPr>
            <w:tcW w:w="4208" w:type="dxa"/>
            <w:vAlign w:val="center"/>
          </w:tcPr>
          <w:p w:rsidR="00821D7E" w:rsidRDefault="006A3C1F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Цель заказа</w:t>
            </w:r>
          </w:p>
        </w:tc>
        <w:tc>
          <w:tcPr>
            <w:tcW w:w="5814" w:type="dxa"/>
            <w:vAlign w:val="center"/>
          </w:tcPr>
          <w:p w:rsidR="00821D7E" w:rsidRDefault="00821D7E">
            <w:pPr>
              <w:tabs>
                <w:tab w:val="clear" w:pos="643"/>
                <w:tab w:val="left" w:pos="432"/>
              </w:tabs>
              <w:spacing w:line="240" w:lineRule="auto"/>
              <w:ind w:leftChars="0" w:left="-2" w:firstLineChars="0" w:firstLine="0"/>
              <w:rPr>
                <w:rFonts w:ascii="Arial" w:hAnsi="Arial" w:cs="Arial"/>
              </w:rPr>
            </w:pPr>
          </w:p>
        </w:tc>
      </w:tr>
      <w:tr w:rsidR="00821D7E">
        <w:trPr>
          <w:trHeight w:val="292"/>
          <w:jc w:val="center"/>
        </w:trPr>
        <w:tc>
          <w:tcPr>
            <w:tcW w:w="4208" w:type="dxa"/>
            <w:vAlign w:val="center"/>
          </w:tcPr>
          <w:p w:rsidR="00821D7E" w:rsidRDefault="006A3C1F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 заказа</w:t>
            </w:r>
          </w:p>
        </w:tc>
        <w:tc>
          <w:tcPr>
            <w:tcW w:w="5814" w:type="dxa"/>
            <w:vAlign w:val="center"/>
          </w:tcPr>
          <w:p w:rsidR="00821D7E" w:rsidRDefault="00821D7E">
            <w:pPr>
              <w:tabs>
                <w:tab w:val="clear" w:pos="643"/>
                <w:tab w:val="left" w:pos="432"/>
              </w:tabs>
              <w:spacing w:line="240" w:lineRule="auto"/>
              <w:ind w:leftChars="0" w:left="-2" w:firstLineChars="0" w:firstLine="0"/>
              <w:rPr>
                <w:rFonts w:ascii="Arial" w:hAnsi="Arial" w:cs="Arial"/>
              </w:rPr>
            </w:pPr>
          </w:p>
        </w:tc>
      </w:tr>
      <w:tr w:rsidR="00821D7E">
        <w:trPr>
          <w:trHeight w:val="292"/>
          <w:jc w:val="center"/>
        </w:trPr>
        <w:tc>
          <w:tcPr>
            <w:tcW w:w="4208" w:type="dxa"/>
            <w:vAlign w:val="center"/>
          </w:tcPr>
          <w:p w:rsidR="00821D7E" w:rsidRDefault="006A3C1F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Планируемые результаты</w:t>
            </w:r>
          </w:p>
        </w:tc>
        <w:tc>
          <w:tcPr>
            <w:tcW w:w="5814" w:type="dxa"/>
            <w:vAlign w:val="center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821D7E">
        <w:trPr>
          <w:trHeight w:val="292"/>
          <w:jc w:val="center"/>
        </w:trPr>
        <w:tc>
          <w:tcPr>
            <w:tcW w:w="4208" w:type="dxa"/>
            <w:vAlign w:val="center"/>
          </w:tcPr>
          <w:p w:rsidR="00821D7E" w:rsidRDefault="006A3C1F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Необходимые профессиональные компетенции</w:t>
            </w:r>
          </w:p>
        </w:tc>
        <w:tc>
          <w:tcPr>
            <w:tcW w:w="5814" w:type="dxa"/>
            <w:vAlign w:val="center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821D7E">
        <w:trPr>
          <w:trHeight w:val="292"/>
          <w:jc w:val="center"/>
        </w:trPr>
        <w:tc>
          <w:tcPr>
            <w:tcW w:w="4208" w:type="dxa"/>
            <w:vAlign w:val="center"/>
          </w:tcPr>
          <w:p w:rsidR="00821D7E" w:rsidRDefault="006A3C1F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Варианты технологического решения (при наличии)</w:t>
            </w:r>
          </w:p>
        </w:tc>
        <w:tc>
          <w:tcPr>
            <w:tcW w:w="5814" w:type="dxa"/>
            <w:vAlign w:val="center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821D7E">
        <w:trPr>
          <w:trHeight w:val="292"/>
          <w:jc w:val="center"/>
        </w:trPr>
        <w:tc>
          <w:tcPr>
            <w:tcW w:w="10022" w:type="dxa"/>
            <w:gridSpan w:val="2"/>
          </w:tcPr>
          <w:p w:rsidR="00821D7E" w:rsidRDefault="006A3C1F">
            <w:pPr>
              <w:numPr>
                <w:ilvl w:val="0"/>
                <w:numId w:val="17"/>
              </w:numPr>
              <w:tabs>
                <w:tab w:val="left" w:pos="432"/>
              </w:tabs>
              <w:suppressAutoHyphens w:val="0"/>
              <w:spacing w:line="240" w:lineRule="auto"/>
              <w:ind w:leftChars="0" w:left="0" w:firstLineChars="0" w:hanging="2"/>
              <w:jc w:val="center"/>
              <w:textAlignment w:val="auto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информация о проекте</w:t>
            </w:r>
          </w:p>
        </w:tc>
      </w:tr>
      <w:tr w:rsidR="00821D7E">
        <w:trPr>
          <w:trHeight w:val="84"/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проекта</w:t>
            </w:r>
          </w:p>
        </w:tc>
        <w:tc>
          <w:tcPr>
            <w:tcW w:w="5814" w:type="dxa"/>
          </w:tcPr>
          <w:p w:rsidR="00821D7E" w:rsidRDefault="00821D7E">
            <w:pPr>
              <w:pStyle w:val="2"/>
              <w:shd w:val="clear" w:color="auto" w:fill="FFFFFF"/>
              <w:spacing w:line="240" w:lineRule="auto"/>
              <w:ind w:left="0" w:hanging="2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821D7E">
        <w:trPr>
          <w:trHeight w:val="101"/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участников проекта</w:t>
            </w:r>
          </w:p>
        </w:tc>
        <w:tc>
          <w:tcPr>
            <w:tcW w:w="5814" w:type="dxa"/>
          </w:tcPr>
          <w:p w:rsidR="00821D7E" w:rsidRDefault="00821D7E">
            <w:pPr>
              <w:pStyle w:val="2"/>
              <w:shd w:val="clear" w:color="auto" w:fill="FFFFFF"/>
              <w:spacing w:line="240" w:lineRule="auto"/>
              <w:ind w:left="0" w:hanging="2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Команда проекта</w:t>
            </w:r>
          </w:p>
        </w:tc>
        <w:tc>
          <w:tcPr>
            <w:tcW w:w="5814" w:type="dxa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социальной направленности проекта</w:t>
            </w:r>
          </w:p>
        </w:tc>
        <w:tc>
          <w:tcPr>
            <w:tcW w:w="5814" w:type="dxa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Технологическое направление проекта </w:t>
            </w:r>
            <w:proofErr w:type="gramStart"/>
            <w:r>
              <w:rPr>
                <w:rFonts w:ascii="Arial" w:hAnsi="Arial" w:cs="Arial"/>
              </w:rPr>
              <w:t>и(</w:t>
            </w:r>
            <w:proofErr w:type="gramEnd"/>
            <w:r>
              <w:rPr>
                <w:rFonts w:ascii="Arial" w:hAnsi="Arial" w:cs="Arial"/>
              </w:rPr>
              <w:t>или) сфера профессиональной деятельности</w:t>
            </w:r>
          </w:p>
        </w:tc>
        <w:tc>
          <w:tcPr>
            <w:tcW w:w="5814" w:type="dxa"/>
          </w:tcPr>
          <w:p w:rsidR="00821D7E" w:rsidRDefault="00821D7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Описание проекта (продукта) </w:t>
            </w:r>
          </w:p>
        </w:tc>
        <w:tc>
          <w:tcPr>
            <w:tcW w:w="5814" w:type="dxa"/>
          </w:tcPr>
          <w:p w:rsidR="00821D7E" w:rsidRDefault="00821D7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Актуальность проекта (описание проблемы и обоснование необходимости решения)</w:t>
            </w:r>
          </w:p>
        </w:tc>
        <w:tc>
          <w:tcPr>
            <w:tcW w:w="5814" w:type="dxa"/>
          </w:tcPr>
          <w:p w:rsidR="00821D7E" w:rsidRDefault="006A3C1F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Потенциал развития проекта (краткое описание вариантов и направлений развития)</w:t>
            </w:r>
          </w:p>
        </w:tc>
        <w:tc>
          <w:tcPr>
            <w:tcW w:w="5814" w:type="dxa"/>
          </w:tcPr>
          <w:p w:rsidR="00821D7E" w:rsidRDefault="00821D7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Минимальные стартовые затраты для реализации проекта (объем, стоимость, сроки)</w:t>
            </w:r>
          </w:p>
        </w:tc>
        <w:tc>
          <w:tcPr>
            <w:tcW w:w="5814" w:type="dxa"/>
          </w:tcPr>
          <w:p w:rsidR="00821D7E" w:rsidRDefault="00821D7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Перспективы тиражирования проекта (основные параметры тиражирования, регионы / сферы деятельности со схожими проблемами)</w:t>
            </w:r>
          </w:p>
        </w:tc>
        <w:tc>
          <w:tcPr>
            <w:tcW w:w="5814" w:type="dxa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Обоснование соответствия идеи проекта технологическому направлению </w:t>
            </w:r>
            <w:proofErr w:type="gramStart"/>
            <w:r>
              <w:rPr>
                <w:rFonts w:ascii="Arial" w:hAnsi="Arial" w:cs="Arial"/>
              </w:rPr>
              <w:t>и(</w:t>
            </w:r>
            <w:proofErr w:type="gramEnd"/>
            <w:r>
              <w:rPr>
                <w:rFonts w:ascii="Arial" w:hAnsi="Arial" w:cs="Arial"/>
              </w:rPr>
              <w:t>или) сфере профессиональной деятельности (описание основных технологических параметров)</w:t>
            </w:r>
          </w:p>
        </w:tc>
        <w:tc>
          <w:tcPr>
            <w:tcW w:w="5814" w:type="dxa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blHeader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Масштабируемость проекта (краткое описание модели развития технологии </w:t>
            </w:r>
            <w:proofErr w:type="gramStart"/>
            <w:r>
              <w:rPr>
                <w:rFonts w:ascii="Arial" w:hAnsi="Arial" w:cs="Arial"/>
              </w:rPr>
              <w:t>и(</w:t>
            </w:r>
            <w:proofErr w:type="gramEnd"/>
            <w:r>
              <w:rPr>
                <w:rFonts w:ascii="Arial" w:hAnsi="Arial" w:cs="Arial"/>
              </w:rPr>
              <w:t>или) направлений применения по сферам профессиональной деятельности)</w:t>
            </w:r>
          </w:p>
        </w:tc>
        <w:tc>
          <w:tcPr>
            <w:tcW w:w="5814" w:type="dxa"/>
          </w:tcPr>
          <w:p w:rsidR="00821D7E" w:rsidRDefault="00821D7E">
            <w:pPr>
              <w:tabs>
                <w:tab w:val="left" w:pos="432"/>
              </w:tabs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21D7E">
        <w:trPr>
          <w:trHeight w:val="120"/>
          <w:tblHeader/>
          <w:jc w:val="center"/>
        </w:trPr>
        <w:tc>
          <w:tcPr>
            <w:tcW w:w="10022" w:type="dxa"/>
            <w:gridSpan w:val="2"/>
          </w:tcPr>
          <w:p w:rsidR="00821D7E" w:rsidRDefault="006A3C1F">
            <w:pPr>
              <w:pStyle w:val="aff8"/>
              <w:numPr>
                <w:ilvl w:val="0"/>
                <w:numId w:val="17"/>
              </w:numPr>
              <w:suppressAutoHyphens w:val="0"/>
              <w:spacing w:line="240" w:lineRule="auto"/>
              <w:ind w:leftChars="0" w:firstLineChars="0"/>
              <w:jc w:val="center"/>
              <w:textAlignment w:val="auto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и структура финансирования (при необходимости)</w:t>
            </w:r>
          </w:p>
        </w:tc>
      </w:tr>
      <w:tr w:rsidR="00821D7E">
        <w:trPr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Предполагаемый объем финансового обеспечения</w:t>
            </w:r>
          </w:p>
        </w:tc>
        <w:tc>
          <w:tcPr>
            <w:tcW w:w="5814" w:type="dxa"/>
          </w:tcPr>
          <w:p w:rsidR="00821D7E" w:rsidRDefault="006A3C1F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21D7E">
        <w:trPr>
          <w:trHeight w:val="415"/>
          <w:jc w:val="center"/>
        </w:trPr>
        <w:tc>
          <w:tcPr>
            <w:tcW w:w="4208" w:type="dxa"/>
          </w:tcPr>
          <w:p w:rsidR="00821D7E" w:rsidRDefault="006A3C1F">
            <w:pPr>
              <w:tabs>
                <w:tab w:val="left" w:pos="414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Предполагаемые источники финансирования</w:t>
            </w:r>
          </w:p>
        </w:tc>
        <w:tc>
          <w:tcPr>
            <w:tcW w:w="5814" w:type="dxa"/>
          </w:tcPr>
          <w:p w:rsidR="00821D7E" w:rsidRDefault="00821D7E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:rsidR="00821D7E" w:rsidRDefault="00821D7E">
      <w:pPr>
        <w:shd w:val="clear" w:color="auto" w:fill="FFFFFF"/>
        <w:tabs>
          <w:tab w:val="clear" w:pos="643"/>
        </w:tabs>
        <w:suppressAutoHyphens w:val="0"/>
        <w:spacing w:line="276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position w:val="0"/>
          <w:sz w:val="24"/>
          <w:szCs w:val="24"/>
          <w:lang/>
        </w:rPr>
      </w:pPr>
    </w:p>
    <w:sectPr w:rsidR="00821D7E" w:rsidSect="00B918B7">
      <w:pgSz w:w="12240" w:h="15840"/>
      <w:pgMar w:top="1418" w:right="851" w:bottom="851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6B" w:rsidRDefault="00DC376B" w:rsidP="00300B33">
      <w:pPr>
        <w:spacing w:line="240" w:lineRule="auto"/>
        <w:ind w:left="0" w:hanging="2"/>
      </w:pPr>
      <w:r>
        <w:separator/>
      </w:r>
    </w:p>
  </w:endnote>
  <w:endnote w:type="continuationSeparator" w:id="0">
    <w:p w:rsidR="00DC376B" w:rsidRDefault="00DC376B" w:rsidP="00300B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implified Arabic Fixed">
    <w:altName w:val="Segoe Print"/>
    <w:charset w:val="B2"/>
    <w:family w:val="modern"/>
    <w:pitch w:val="default"/>
    <w:sig w:usb0="00000000" w:usb1="0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821D7E">
    <w:pPr>
      <w:spacing w:line="240" w:lineRule="auto"/>
      <w:ind w:left="0" w:hanging="2"/>
      <w:jc w:val="center"/>
      <w:rPr>
        <w:color w:val="000000"/>
      </w:rPr>
    </w:pPr>
  </w:p>
  <w:p w:rsidR="00821D7E" w:rsidRDefault="00821D7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B918B7">
    <w:pP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6A3C1F">
      <w:rPr>
        <w:color w:val="000000"/>
      </w:rPr>
      <w:instrText>PAGE</w:instrText>
    </w:r>
    <w:r>
      <w:rPr>
        <w:color w:val="000000"/>
      </w:rPr>
      <w:fldChar w:fldCharType="end"/>
    </w:r>
  </w:p>
  <w:p w:rsidR="00821D7E" w:rsidRDefault="00821D7E">
    <w:pP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B918B7">
    <w:pP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6A3C1F">
      <w:rPr>
        <w:color w:val="000000"/>
      </w:rPr>
      <w:instrText>PAGE</w:instrText>
    </w:r>
    <w:r>
      <w:rPr>
        <w:color w:val="000000"/>
      </w:rPr>
      <w:fldChar w:fldCharType="separate"/>
    </w:r>
    <w:r w:rsidR="006A3C1F">
      <w:rPr>
        <w:color w:val="000000"/>
      </w:rPr>
      <w:t>3</w:t>
    </w:r>
    <w:r>
      <w:rPr>
        <w:color w:val="000000"/>
      </w:rPr>
      <w:fldChar w:fldCharType="end"/>
    </w:r>
  </w:p>
  <w:p w:rsidR="00821D7E" w:rsidRDefault="00821D7E">
    <w:pPr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B918B7">
    <w:pPr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 w:rsidR="006A3C1F"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0413EB">
      <w:rPr>
        <w:rFonts w:ascii="Arial" w:eastAsia="Arial" w:hAnsi="Arial" w:cs="Arial"/>
        <w:noProof/>
        <w:color w:val="000000"/>
      </w:rPr>
      <w:t>9</w:t>
    </w:r>
    <w:r>
      <w:rPr>
        <w:rFonts w:ascii="Arial" w:eastAsia="Arial" w:hAnsi="Arial" w:cs="Arial"/>
        <w:color w:val="000000"/>
      </w:rPr>
      <w:fldChar w:fldCharType="end"/>
    </w:r>
  </w:p>
  <w:p w:rsidR="00821D7E" w:rsidRDefault="00821D7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6B" w:rsidRDefault="00DC376B" w:rsidP="00300B33">
      <w:pPr>
        <w:spacing w:line="240" w:lineRule="auto"/>
        <w:ind w:left="0" w:hanging="2"/>
      </w:pPr>
      <w:r>
        <w:separator/>
      </w:r>
    </w:p>
  </w:footnote>
  <w:footnote w:type="continuationSeparator" w:id="0">
    <w:p w:rsidR="00DC376B" w:rsidRDefault="00DC376B" w:rsidP="00300B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B918B7">
    <w:pP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6A3C1F">
      <w:rPr>
        <w:color w:val="000000"/>
      </w:rPr>
      <w:instrText>PAGE</w:instrText>
    </w:r>
    <w:r>
      <w:rPr>
        <w:color w:val="000000"/>
      </w:rPr>
      <w:fldChar w:fldCharType="separate"/>
    </w:r>
    <w:r w:rsidR="000413EB">
      <w:rPr>
        <w:noProof/>
        <w:color w:val="000000"/>
      </w:rPr>
      <w:t>2</w:t>
    </w:r>
    <w:r>
      <w:rPr>
        <w:color w:val="000000"/>
      </w:rPr>
      <w:fldChar w:fldCharType="end"/>
    </w:r>
  </w:p>
  <w:p w:rsidR="00821D7E" w:rsidRDefault="00821D7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B918B7">
    <w:pP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6A3C1F">
      <w:rPr>
        <w:color w:val="000000"/>
      </w:rPr>
      <w:instrText>PAGE</w:instrText>
    </w:r>
    <w:r>
      <w:rPr>
        <w:color w:val="000000"/>
      </w:rPr>
      <w:fldChar w:fldCharType="end"/>
    </w:r>
  </w:p>
  <w:p w:rsidR="00821D7E" w:rsidRDefault="00821D7E">
    <w:pPr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821D7E">
    <w:pPr>
      <w:spacing w:line="240" w:lineRule="auto"/>
      <w:ind w:left="0" w:hanging="2"/>
      <w:jc w:val="center"/>
      <w:rPr>
        <w:color w:val="000000"/>
      </w:rPr>
    </w:pPr>
  </w:p>
  <w:p w:rsidR="00821D7E" w:rsidRDefault="00821D7E">
    <w:pPr>
      <w:spacing w:line="240" w:lineRule="auto"/>
      <w:ind w:left="0" w:hanging="2"/>
      <w:rPr>
        <w:color w:val="00000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7E" w:rsidRDefault="00821D7E">
    <w:pP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94C"/>
    <w:multiLevelType w:val="multilevel"/>
    <w:tmpl w:val="056809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6B02"/>
    <w:multiLevelType w:val="multilevel"/>
    <w:tmpl w:val="09F06B02"/>
    <w:lvl w:ilvl="0">
      <w:start w:val="2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4"/>
        <w:szCs w:val="24"/>
        <w:vertAlign w:val="baseline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>
    <w:nsid w:val="0F142D4E"/>
    <w:multiLevelType w:val="multilevel"/>
    <w:tmpl w:val="0F142D4E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6654F6E"/>
    <w:multiLevelType w:val="multilevel"/>
    <w:tmpl w:val="16654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1895"/>
    <w:multiLevelType w:val="multilevel"/>
    <w:tmpl w:val="27AC189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306F4"/>
    <w:multiLevelType w:val="multilevel"/>
    <w:tmpl w:val="2B230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01BCC"/>
    <w:multiLevelType w:val="multilevel"/>
    <w:tmpl w:val="2B301BCC"/>
    <w:lvl w:ilvl="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2B983378"/>
    <w:multiLevelType w:val="multilevel"/>
    <w:tmpl w:val="2B98337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E63D8F"/>
    <w:multiLevelType w:val="multilevel"/>
    <w:tmpl w:val="2FE63D8F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-.%2."/>
      <w:lvlJc w:val="left"/>
      <w:pPr>
        <w:ind w:left="720" w:hanging="720"/>
      </w:pPr>
      <w:rPr>
        <w:sz w:val="24"/>
        <w:szCs w:val="24"/>
        <w:vertAlign w:val="baseline"/>
      </w:rPr>
    </w:lvl>
    <w:lvl w:ilvl="2">
      <w:start w:val="1"/>
      <w:numFmt w:val="decimalZero"/>
      <w:lvlText w:val="-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-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-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-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-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-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-.%2.%3.%4.%5.%6.%7.%8.%9."/>
      <w:lvlJc w:val="left"/>
      <w:pPr>
        <w:ind w:left="2160" w:hanging="2160"/>
      </w:pPr>
      <w:rPr>
        <w:vertAlign w:val="baseline"/>
      </w:rPr>
    </w:lvl>
  </w:abstractNum>
  <w:abstractNum w:abstractNumId="9">
    <w:nsid w:val="469160A2"/>
    <w:multiLevelType w:val="multilevel"/>
    <w:tmpl w:val="469160A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413BA7"/>
    <w:multiLevelType w:val="multilevel"/>
    <w:tmpl w:val="48413BA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962E1"/>
    <w:multiLevelType w:val="multilevel"/>
    <w:tmpl w:val="4F9962E1"/>
    <w:lvl w:ilvl="0">
      <w:start w:val="1"/>
      <w:numFmt w:val="bullet"/>
      <w:pStyle w:val="1"/>
      <w:lvlText w:val="-"/>
      <w:lvlJc w:val="left"/>
      <w:pPr>
        <w:ind w:left="1140" w:hanging="360"/>
      </w:pPr>
      <w:rPr>
        <w:rFonts w:ascii="Simplified Arabic Fixed" w:eastAsia="Simplified Arabic Fixed" w:hAnsi="Simplified Arabic Fixed" w:cs="Simplified Arabic Fixed"/>
        <w:vertAlign w:val="baseline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3E656C4"/>
    <w:multiLevelType w:val="multilevel"/>
    <w:tmpl w:val="53E656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A0184"/>
    <w:multiLevelType w:val="multilevel"/>
    <w:tmpl w:val="601A018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2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9A80D55"/>
    <w:multiLevelType w:val="multilevel"/>
    <w:tmpl w:val="69A80D5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06AA2"/>
    <w:multiLevelType w:val="multilevel"/>
    <w:tmpl w:val="6E406A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A7050"/>
    <w:multiLevelType w:val="multilevel"/>
    <w:tmpl w:val="714A705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5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6"/>
  </w:num>
  <w:num w:numId="5">
    <w:abstractNumId w:val="8"/>
  </w:num>
  <w:num w:numId="6">
    <w:abstractNumId w:val="1"/>
  </w:num>
  <w:num w:numId="7">
    <w:abstractNumId w:val="7"/>
  </w:num>
  <w:num w:numId="8">
    <w:abstractNumId w:val="15"/>
  </w:num>
  <w:num w:numId="9">
    <w:abstractNumId w:val="0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9"/>
  </w:num>
  <w:num w:numId="15">
    <w:abstractNumId w:val="6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1CE"/>
    <w:rsid w:val="0001525A"/>
    <w:rsid w:val="000306EC"/>
    <w:rsid w:val="000413EB"/>
    <w:rsid w:val="00041670"/>
    <w:rsid w:val="00054704"/>
    <w:rsid w:val="000664E4"/>
    <w:rsid w:val="00071D2C"/>
    <w:rsid w:val="000B5115"/>
    <w:rsid w:val="000F088C"/>
    <w:rsid w:val="0010331E"/>
    <w:rsid w:val="00106EFE"/>
    <w:rsid w:val="00112916"/>
    <w:rsid w:val="00177A33"/>
    <w:rsid w:val="001824FC"/>
    <w:rsid w:val="001C4BDE"/>
    <w:rsid w:val="001E5D39"/>
    <w:rsid w:val="001F67E5"/>
    <w:rsid w:val="00230B90"/>
    <w:rsid w:val="002558F8"/>
    <w:rsid w:val="00263962"/>
    <w:rsid w:val="0026725D"/>
    <w:rsid w:val="002702AC"/>
    <w:rsid w:val="002707AB"/>
    <w:rsid w:val="002775BE"/>
    <w:rsid w:val="002B7A7F"/>
    <w:rsid w:val="002C52A3"/>
    <w:rsid w:val="00300B33"/>
    <w:rsid w:val="00300D0F"/>
    <w:rsid w:val="00316BBF"/>
    <w:rsid w:val="00323C97"/>
    <w:rsid w:val="0033315C"/>
    <w:rsid w:val="003403C6"/>
    <w:rsid w:val="0035000F"/>
    <w:rsid w:val="003534BD"/>
    <w:rsid w:val="00386B1E"/>
    <w:rsid w:val="003A0BC1"/>
    <w:rsid w:val="003A4646"/>
    <w:rsid w:val="003B66F7"/>
    <w:rsid w:val="003B7EBB"/>
    <w:rsid w:val="003D7CA1"/>
    <w:rsid w:val="00402E5D"/>
    <w:rsid w:val="00437C0A"/>
    <w:rsid w:val="004429CC"/>
    <w:rsid w:val="004571CE"/>
    <w:rsid w:val="00462112"/>
    <w:rsid w:val="004744CA"/>
    <w:rsid w:val="00483858"/>
    <w:rsid w:val="00496497"/>
    <w:rsid w:val="004B70C4"/>
    <w:rsid w:val="0053799A"/>
    <w:rsid w:val="00544048"/>
    <w:rsid w:val="00557E74"/>
    <w:rsid w:val="005736CF"/>
    <w:rsid w:val="0059104A"/>
    <w:rsid w:val="005F0ED6"/>
    <w:rsid w:val="005F268A"/>
    <w:rsid w:val="005F3C22"/>
    <w:rsid w:val="006164E0"/>
    <w:rsid w:val="00627585"/>
    <w:rsid w:val="00636383"/>
    <w:rsid w:val="00676565"/>
    <w:rsid w:val="0067663E"/>
    <w:rsid w:val="0068704F"/>
    <w:rsid w:val="006A3C1F"/>
    <w:rsid w:val="006E41E9"/>
    <w:rsid w:val="006F1176"/>
    <w:rsid w:val="0074340C"/>
    <w:rsid w:val="00767792"/>
    <w:rsid w:val="007700C5"/>
    <w:rsid w:val="007734E7"/>
    <w:rsid w:val="007A10D8"/>
    <w:rsid w:val="007C1F32"/>
    <w:rsid w:val="007D156D"/>
    <w:rsid w:val="007D2433"/>
    <w:rsid w:val="00804714"/>
    <w:rsid w:val="00821D7E"/>
    <w:rsid w:val="00833E5A"/>
    <w:rsid w:val="00853E26"/>
    <w:rsid w:val="00894BF2"/>
    <w:rsid w:val="008C3C3C"/>
    <w:rsid w:val="008D1EDB"/>
    <w:rsid w:val="008D53F8"/>
    <w:rsid w:val="008F7C8D"/>
    <w:rsid w:val="009005B6"/>
    <w:rsid w:val="009079B2"/>
    <w:rsid w:val="00917AA7"/>
    <w:rsid w:val="00956B3E"/>
    <w:rsid w:val="00972E5C"/>
    <w:rsid w:val="009A1EE3"/>
    <w:rsid w:val="009B072F"/>
    <w:rsid w:val="009B0B7B"/>
    <w:rsid w:val="009D158E"/>
    <w:rsid w:val="00A4046D"/>
    <w:rsid w:val="00A419E9"/>
    <w:rsid w:val="00A51F63"/>
    <w:rsid w:val="00A62889"/>
    <w:rsid w:val="00A82B0C"/>
    <w:rsid w:val="00A95512"/>
    <w:rsid w:val="00AA7020"/>
    <w:rsid w:val="00AF71FD"/>
    <w:rsid w:val="00B10330"/>
    <w:rsid w:val="00B61285"/>
    <w:rsid w:val="00B71D3D"/>
    <w:rsid w:val="00B9059F"/>
    <w:rsid w:val="00B918B7"/>
    <w:rsid w:val="00BA0A40"/>
    <w:rsid w:val="00BB0662"/>
    <w:rsid w:val="00BE54BF"/>
    <w:rsid w:val="00BE629A"/>
    <w:rsid w:val="00C2637A"/>
    <w:rsid w:val="00C308E9"/>
    <w:rsid w:val="00C42A5F"/>
    <w:rsid w:val="00C7332D"/>
    <w:rsid w:val="00D01DDB"/>
    <w:rsid w:val="00D07370"/>
    <w:rsid w:val="00D351B4"/>
    <w:rsid w:val="00D75B51"/>
    <w:rsid w:val="00D931D9"/>
    <w:rsid w:val="00DA4F3A"/>
    <w:rsid w:val="00DB2DCE"/>
    <w:rsid w:val="00DB36EB"/>
    <w:rsid w:val="00DB4EF6"/>
    <w:rsid w:val="00DB7BEC"/>
    <w:rsid w:val="00DC376B"/>
    <w:rsid w:val="00DE20F4"/>
    <w:rsid w:val="00DF64AA"/>
    <w:rsid w:val="00E04E80"/>
    <w:rsid w:val="00E11DE5"/>
    <w:rsid w:val="00E63E89"/>
    <w:rsid w:val="00E83674"/>
    <w:rsid w:val="00E84E94"/>
    <w:rsid w:val="00F05221"/>
    <w:rsid w:val="00F068B3"/>
    <w:rsid w:val="00F10659"/>
    <w:rsid w:val="00F4382A"/>
    <w:rsid w:val="00F604F0"/>
    <w:rsid w:val="00F74E87"/>
    <w:rsid w:val="00F77B1D"/>
    <w:rsid w:val="00F77DB6"/>
    <w:rsid w:val="00F961DA"/>
    <w:rsid w:val="00FA1BA4"/>
    <w:rsid w:val="00FD2592"/>
    <w:rsid w:val="00FE2C44"/>
    <w:rsid w:val="00FE5FAA"/>
    <w:rsid w:val="1C1D51DB"/>
    <w:rsid w:val="280F58C0"/>
    <w:rsid w:val="52AA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 w:qFormat="1"/>
    <w:lsdException w:name="toc 1" w:semiHidden="0" w:uiPriority="0" w:unhideWhenUsed="0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List 3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8B7"/>
    <w:pPr>
      <w:widowControl w:val="0"/>
      <w:tabs>
        <w:tab w:val="left" w:pos="643"/>
      </w:tabs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10">
    <w:name w:val="heading 1"/>
    <w:basedOn w:val="a0"/>
    <w:next w:val="a0"/>
    <w:uiPriority w:val="9"/>
    <w:qFormat/>
    <w:rsid w:val="00B918B7"/>
    <w:pPr>
      <w:keepNext/>
      <w:widowControl/>
      <w:jc w:val="both"/>
    </w:pPr>
    <w:rPr>
      <w:sz w:val="28"/>
    </w:rPr>
  </w:style>
  <w:style w:type="paragraph" w:styleId="2">
    <w:name w:val="heading 2"/>
    <w:next w:val="a1"/>
    <w:uiPriority w:val="9"/>
    <w:semiHidden/>
    <w:unhideWhenUsed/>
    <w:qFormat/>
    <w:rsid w:val="00B918B7"/>
    <w:pPr>
      <w:keepNext/>
      <w:widowControl w:val="0"/>
      <w:numPr>
        <w:ilvl w:val="1"/>
        <w:numId w:val="1"/>
      </w:numPr>
      <w:spacing w:line="100" w:lineRule="atLeast"/>
      <w:ind w:leftChars="-1" w:left="360" w:hangingChars="1" w:hanging="1"/>
      <w:jc w:val="both"/>
      <w:textAlignment w:val="top"/>
      <w:outlineLvl w:val="1"/>
    </w:pPr>
    <w:rPr>
      <w:bCs/>
      <w:kern w:val="1"/>
      <w:position w:val="-1"/>
      <w:sz w:val="28"/>
      <w:szCs w:val="28"/>
      <w:lang w:eastAsia="ar-SA"/>
    </w:rPr>
  </w:style>
  <w:style w:type="paragraph" w:styleId="3">
    <w:name w:val="heading 3"/>
    <w:basedOn w:val="a0"/>
    <w:next w:val="a0"/>
    <w:uiPriority w:val="9"/>
    <w:semiHidden/>
    <w:unhideWhenUsed/>
    <w:qFormat/>
    <w:rsid w:val="00B918B7"/>
    <w:pPr>
      <w:keepNext/>
      <w:widowControl/>
      <w:tabs>
        <w:tab w:val="left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uiPriority w:val="9"/>
    <w:semiHidden/>
    <w:unhideWhenUsed/>
    <w:qFormat/>
    <w:rsid w:val="00B918B7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rsid w:val="00B918B7"/>
    <w:pPr>
      <w:widowControl/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uiPriority w:val="9"/>
    <w:semiHidden/>
    <w:unhideWhenUsed/>
    <w:qFormat/>
    <w:rsid w:val="00B918B7"/>
    <w:pPr>
      <w:widowControl/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0"/>
    <w:next w:val="a0"/>
    <w:rsid w:val="00B918B7"/>
    <w:pPr>
      <w:widowControl/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8">
    <w:name w:val="heading 8"/>
    <w:basedOn w:val="a0"/>
    <w:next w:val="a0"/>
    <w:rsid w:val="00B918B7"/>
    <w:pPr>
      <w:widowControl/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9">
    <w:name w:val="heading 9"/>
    <w:basedOn w:val="a0"/>
    <w:next w:val="a0"/>
    <w:qFormat/>
    <w:rsid w:val="00B918B7"/>
    <w:pPr>
      <w:widowControl/>
      <w:tabs>
        <w:tab w:val="left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rsid w:val="00B918B7"/>
    <w:pPr>
      <w:widowControl/>
      <w:jc w:val="both"/>
    </w:pPr>
    <w:rPr>
      <w:rFonts w:eastAsia="Calibri"/>
      <w:sz w:val="24"/>
      <w:szCs w:val="24"/>
    </w:rPr>
  </w:style>
  <w:style w:type="character" w:styleId="a5">
    <w:name w:val="FollowedHyperlink"/>
    <w:qFormat/>
    <w:rsid w:val="00B918B7"/>
    <w:rPr>
      <w:color w:val="800080"/>
      <w:w w:val="100"/>
      <w:position w:val="-1"/>
      <w:u w:val="single"/>
      <w:vertAlign w:val="baseline"/>
      <w:cs w:val="0"/>
    </w:rPr>
  </w:style>
  <w:style w:type="character" w:styleId="a6">
    <w:name w:val="footnote reference"/>
    <w:qFormat/>
    <w:rsid w:val="00B918B7"/>
    <w:rPr>
      <w:w w:val="100"/>
      <w:position w:val="-1"/>
      <w:vertAlign w:val="superscript"/>
      <w:cs w:val="0"/>
    </w:rPr>
  </w:style>
  <w:style w:type="character" w:styleId="a7">
    <w:name w:val="annotation reference"/>
    <w:rsid w:val="00B918B7"/>
    <w:rPr>
      <w:w w:val="100"/>
      <w:position w:val="-1"/>
      <w:sz w:val="16"/>
      <w:szCs w:val="16"/>
      <w:vertAlign w:val="baseline"/>
      <w:cs w:val="0"/>
    </w:rPr>
  </w:style>
  <w:style w:type="character" w:styleId="a8">
    <w:name w:val="endnote reference"/>
    <w:rsid w:val="00B918B7"/>
    <w:rPr>
      <w:w w:val="100"/>
      <w:position w:val="-1"/>
      <w:vertAlign w:val="superscript"/>
      <w:cs w:val="0"/>
    </w:rPr>
  </w:style>
  <w:style w:type="character" w:styleId="a9">
    <w:name w:val="Emphasis"/>
    <w:rsid w:val="00B918B7"/>
    <w:rPr>
      <w:i/>
      <w:iCs/>
      <w:w w:val="100"/>
      <w:position w:val="-1"/>
      <w:vertAlign w:val="baseline"/>
      <w:cs w:val="0"/>
    </w:rPr>
  </w:style>
  <w:style w:type="character" w:styleId="aa">
    <w:name w:val="Hyperlink"/>
    <w:rsid w:val="00B918B7"/>
    <w:rPr>
      <w:color w:val="0000FF"/>
      <w:w w:val="100"/>
      <w:position w:val="-1"/>
      <w:u w:val="single"/>
      <w:vertAlign w:val="baseline"/>
      <w:cs w:val="0"/>
    </w:rPr>
  </w:style>
  <w:style w:type="character" w:styleId="ab">
    <w:name w:val="page number"/>
    <w:rsid w:val="00B918B7"/>
    <w:rPr>
      <w:w w:val="100"/>
      <w:position w:val="-1"/>
      <w:vertAlign w:val="baseline"/>
      <w:cs w:val="0"/>
    </w:rPr>
  </w:style>
  <w:style w:type="character" w:styleId="ac">
    <w:name w:val="Strong"/>
    <w:rsid w:val="00B918B7"/>
    <w:rPr>
      <w:b/>
      <w:bCs/>
      <w:w w:val="100"/>
      <w:position w:val="-1"/>
      <w:vertAlign w:val="baseline"/>
      <w:cs w:val="0"/>
    </w:rPr>
  </w:style>
  <w:style w:type="paragraph" w:styleId="ad">
    <w:name w:val="Balloon Text"/>
    <w:basedOn w:val="a0"/>
    <w:rsid w:val="00B918B7"/>
    <w:pPr>
      <w:autoSpaceDE w:val="0"/>
      <w:autoSpaceDN w:val="0"/>
      <w:adjustRightInd w:val="0"/>
    </w:pPr>
    <w:rPr>
      <w:rFonts w:ascii="Tahoma" w:eastAsia="Calibri" w:hAnsi="Tahoma"/>
      <w:sz w:val="16"/>
      <w:szCs w:val="16"/>
    </w:rPr>
  </w:style>
  <w:style w:type="paragraph" w:styleId="20">
    <w:name w:val="Body Text 2"/>
    <w:basedOn w:val="a0"/>
    <w:rsid w:val="00B918B7"/>
    <w:pPr>
      <w:spacing w:before="180"/>
      <w:jc w:val="both"/>
    </w:pPr>
    <w:rPr>
      <w:sz w:val="28"/>
    </w:rPr>
  </w:style>
  <w:style w:type="paragraph" w:styleId="ae">
    <w:name w:val="Plain Text"/>
    <w:basedOn w:val="a0"/>
    <w:rsid w:val="00B918B7"/>
    <w:pPr>
      <w:widowControl/>
    </w:pPr>
    <w:rPr>
      <w:rFonts w:ascii="Courier New" w:hAnsi="Courier New"/>
    </w:rPr>
  </w:style>
  <w:style w:type="paragraph" w:styleId="30">
    <w:name w:val="Body Text Indent 3"/>
    <w:basedOn w:val="a0"/>
    <w:qFormat/>
    <w:rsid w:val="00B918B7"/>
    <w:pPr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f">
    <w:name w:val="endnote text"/>
    <w:basedOn w:val="a0"/>
    <w:rsid w:val="00B918B7"/>
    <w:pPr>
      <w:widowControl/>
    </w:pPr>
    <w:rPr>
      <w:rFonts w:ascii="Calibri" w:eastAsia="Calibri" w:hAnsi="Calibri"/>
    </w:rPr>
  </w:style>
  <w:style w:type="paragraph" w:styleId="af0">
    <w:name w:val="annotation text"/>
    <w:basedOn w:val="a0"/>
    <w:rsid w:val="00B918B7"/>
    <w:pPr>
      <w:autoSpaceDE w:val="0"/>
      <w:autoSpaceDN w:val="0"/>
      <w:adjustRightInd w:val="0"/>
    </w:pPr>
    <w:rPr>
      <w:rFonts w:eastAsia="Calibri"/>
    </w:rPr>
  </w:style>
  <w:style w:type="paragraph" w:styleId="af1">
    <w:name w:val="annotation subject"/>
    <w:basedOn w:val="af0"/>
    <w:next w:val="af0"/>
    <w:rsid w:val="00B918B7"/>
    <w:rPr>
      <w:b/>
      <w:bCs/>
    </w:rPr>
  </w:style>
  <w:style w:type="paragraph" w:styleId="af2">
    <w:name w:val="Document Map"/>
    <w:basedOn w:val="a0"/>
    <w:rsid w:val="00B918B7"/>
    <w:pPr>
      <w:widowControl/>
      <w:shd w:val="clear" w:color="auto" w:fill="000080"/>
    </w:pPr>
    <w:rPr>
      <w:rFonts w:ascii="Tahoma" w:hAnsi="Tahoma"/>
    </w:rPr>
  </w:style>
  <w:style w:type="paragraph" w:styleId="af3">
    <w:name w:val="footnote text"/>
    <w:basedOn w:val="a0"/>
    <w:qFormat/>
    <w:rsid w:val="00B918B7"/>
    <w:pPr>
      <w:autoSpaceDE w:val="0"/>
      <w:autoSpaceDN w:val="0"/>
      <w:adjustRightInd w:val="0"/>
    </w:pPr>
  </w:style>
  <w:style w:type="paragraph" w:styleId="80">
    <w:name w:val="toc 8"/>
    <w:basedOn w:val="a0"/>
    <w:next w:val="a0"/>
    <w:rsid w:val="00B918B7"/>
    <w:pPr>
      <w:widowControl/>
      <w:ind w:left="1680"/>
    </w:pPr>
    <w:rPr>
      <w:sz w:val="18"/>
      <w:szCs w:val="18"/>
    </w:rPr>
  </w:style>
  <w:style w:type="paragraph" w:styleId="af4">
    <w:name w:val="header"/>
    <w:basedOn w:val="a0"/>
    <w:rsid w:val="00B918B7"/>
    <w:pPr>
      <w:autoSpaceDE w:val="0"/>
      <w:autoSpaceDN w:val="0"/>
      <w:adjustRightInd w:val="0"/>
    </w:pPr>
    <w:rPr>
      <w:rFonts w:eastAsia="Calibri"/>
    </w:rPr>
  </w:style>
  <w:style w:type="paragraph" w:styleId="90">
    <w:name w:val="toc 9"/>
    <w:basedOn w:val="a0"/>
    <w:next w:val="a0"/>
    <w:rsid w:val="00B918B7"/>
    <w:pPr>
      <w:widowControl/>
      <w:ind w:left="1920"/>
    </w:pPr>
    <w:rPr>
      <w:sz w:val="18"/>
      <w:szCs w:val="18"/>
    </w:rPr>
  </w:style>
  <w:style w:type="paragraph" w:styleId="70">
    <w:name w:val="toc 7"/>
    <w:basedOn w:val="a0"/>
    <w:next w:val="a0"/>
    <w:rsid w:val="00B918B7"/>
    <w:pPr>
      <w:widowControl/>
      <w:ind w:left="1440"/>
    </w:pPr>
    <w:rPr>
      <w:sz w:val="18"/>
      <w:szCs w:val="18"/>
    </w:rPr>
  </w:style>
  <w:style w:type="paragraph" w:styleId="11">
    <w:name w:val="toc 1"/>
    <w:basedOn w:val="a0"/>
    <w:next w:val="a0"/>
    <w:rsid w:val="00B918B7"/>
    <w:pPr>
      <w:widowControl/>
    </w:pPr>
    <w:rPr>
      <w:sz w:val="28"/>
      <w:szCs w:val="28"/>
    </w:rPr>
  </w:style>
  <w:style w:type="paragraph" w:styleId="60">
    <w:name w:val="toc 6"/>
    <w:basedOn w:val="a0"/>
    <w:next w:val="a0"/>
    <w:rsid w:val="00B918B7"/>
    <w:pPr>
      <w:widowControl/>
      <w:ind w:left="1200"/>
    </w:pPr>
    <w:rPr>
      <w:sz w:val="18"/>
      <w:szCs w:val="18"/>
    </w:rPr>
  </w:style>
  <w:style w:type="paragraph" w:styleId="31">
    <w:name w:val="toc 3"/>
    <w:basedOn w:val="a0"/>
    <w:next w:val="a0"/>
    <w:qFormat/>
    <w:rsid w:val="00B918B7"/>
    <w:pPr>
      <w:widowControl/>
      <w:ind w:left="480"/>
    </w:pPr>
    <w:rPr>
      <w:i/>
      <w:iCs/>
    </w:rPr>
  </w:style>
  <w:style w:type="paragraph" w:styleId="21">
    <w:name w:val="toc 2"/>
    <w:basedOn w:val="a0"/>
    <w:next w:val="a0"/>
    <w:qFormat/>
    <w:rsid w:val="00B918B7"/>
    <w:pPr>
      <w:widowControl/>
      <w:ind w:left="240"/>
    </w:pPr>
    <w:rPr>
      <w:smallCaps/>
    </w:rPr>
  </w:style>
  <w:style w:type="paragraph" w:styleId="40">
    <w:name w:val="toc 4"/>
    <w:basedOn w:val="a0"/>
    <w:next w:val="a0"/>
    <w:rsid w:val="00B918B7"/>
    <w:pPr>
      <w:widowControl/>
      <w:ind w:left="720"/>
    </w:pPr>
    <w:rPr>
      <w:sz w:val="18"/>
      <w:szCs w:val="18"/>
    </w:rPr>
  </w:style>
  <w:style w:type="paragraph" w:styleId="50">
    <w:name w:val="toc 5"/>
    <w:basedOn w:val="a0"/>
    <w:next w:val="a0"/>
    <w:rsid w:val="00B918B7"/>
    <w:pPr>
      <w:widowControl/>
      <w:ind w:left="960"/>
    </w:pPr>
    <w:rPr>
      <w:sz w:val="18"/>
      <w:szCs w:val="18"/>
    </w:rPr>
  </w:style>
  <w:style w:type="paragraph" w:styleId="22">
    <w:name w:val="List Bullet 2"/>
    <w:basedOn w:val="a0"/>
    <w:rsid w:val="00B918B7"/>
    <w:pPr>
      <w:widowControl/>
      <w:tabs>
        <w:tab w:val="left" w:pos="360"/>
      </w:tabs>
    </w:pPr>
    <w:rPr>
      <w:rFonts w:ascii="Arial" w:hAnsi="Arial" w:cs="Arial"/>
      <w:sz w:val="24"/>
      <w:szCs w:val="28"/>
    </w:rPr>
  </w:style>
  <w:style w:type="paragraph" w:styleId="32">
    <w:name w:val="List Bullet 3"/>
    <w:basedOn w:val="a0"/>
    <w:rsid w:val="00B918B7"/>
    <w:pPr>
      <w:widowControl/>
      <w:tabs>
        <w:tab w:val="left" w:pos="708"/>
      </w:tabs>
    </w:pPr>
    <w:rPr>
      <w:bCs/>
      <w:i/>
      <w:iCs/>
      <w:sz w:val="28"/>
      <w:szCs w:val="28"/>
    </w:rPr>
  </w:style>
  <w:style w:type="paragraph" w:styleId="af5">
    <w:name w:val="Title"/>
    <w:basedOn w:val="a0"/>
    <w:next w:val="a0"/>
    <w:uiPriority w:val="10"/>
    <w:qFormat/>
    <w:rsid w:val="00B918B7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footer"/>
    <w:basedOn w:val="a0"/>
    <w:qFormat/>
    <w:rsid w:val="00B918B7"/>
    <w:pPr>
      <w:autoSpaceDE w:val="0"/>
      <w:autoSpaceDN w:val="0"/>
      <w:adjustRightInd w:val="0"/>
    </w:pPr>
    <w:rPr>
      <w:rFonts w:eastAsia="Calibri"/>
    </w:rPr>
  </w:style>
  <w:style w:type="paragraph" w:styleId="33">
    <w:name w:val="Body Text 3"/>
    <w:basedOn w:val="a0"/>
    <w:rsid w:val="00B918B7"/>
    <w:pPr>
      <w:widowControl/>
      <w:spacing w:after="120"/>
    </w:pPr>
    <w:rPr>
      <w:sz w:val="16"/>
      <w:szCs w:val="16"/>
    </w:rPr>
  </w:style>
  <w:style w:type="paragraph" w:styleId="23">
    <w:name w:val="Body Text Indent 2"/>
    <w:basedOn w:val="a0"/>
    <w:rsid w:val="00B918B7"/>
    <w:pPr>
      <w:widowControl/>
      <w:spacing w:after="120" w:line="480" w:lineRule="auto"/>
      <w:ind w:left="283"/>
    </w:pPr>
  </w:style>
  <w:style w:type="paragraph" w:styleId="af7">
    <w:name w:val="Subtitle"/>
    <w:basedOn w:val="a0"/>
    <w:next w:val="a0"/>
    <w:uiPriority w:val="11"/>
    <w:qFormat/>
    <w:rsid w:val="00B918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34">
    <w:name w:val="List 3"/>
    <w:basedOn w:val="a0"/>
    <w:rsid w:val="00B918B7"/>
    <w:pPr>
      <w:widowControl/>
      <w:ind w:left="849" w:hanging="283"/>
    </w:pPr>
    <w:rPr>
      <w:rFonts w:ascii="Arial" w:hAnsi="Arial" w:cs="Arial"/>
      <w:sz w:val="24"/>
      <w:szCs w:val="28"/>
    </w:rPr>
  </w:style>
  <w:style w:type="table" w:styleId="af8">
    <w:name w:val="Table Grid"/>
    <w:basedOn w:val="a3"/>
    <w:rsid w:val="00B918B7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18B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Нижний колонтитул Знак"/>
    <w:rsid w:val="00B918B7"/>
    <w:rPr>
      <w:rFonts w:ascii="Times New Roman" w:hAnsi="Times New Roman" w:cs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a">
    <w:name w:val="Основной текст Знак"/>
    <w:rsid w:val="00B918B7"/>
    <w:rPr>
      <w:rFonts w:ascii="Times New Roman" w:hAnsi="Times New Roman" w:cs="Times New Roman"/>
      <w:w w:val="100"/>
      <w:position w:val="-1"/>
      <w:sz w:val="24"/>
      <w:szCs w:val="24"/>
      <w:vertAlign w:val="baseline"/>
      <w:cs w:val="0"/>
      <w:lang w:eastAsia="ru-RU"/>
    </w:rPr>
  </w:style>
  <w:style w:type="character" w:customStyle="1" w:styleId="afb">
    <w:name w:val="Верхний колонтитул Знак"/>
    <w:rsid w:val="00B918B7"/>
    <w:rPr>
      <w:rFonts w:ascii="Times New Roman" w:hAnsi="Times New Roman" w:cs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c">
    <w:name w:val="Текст примечания Знак"/>
    <w:rsid w:val="00B918B7"/>
    <w:rPr>
      <w:rFonts w:ascii="Times New Roman" w:hAnsi="Times New Roman" w:cs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d">
    <w:name w:val="Тема примечания Знак"/>
    <w:rsid w:val="00B918B7"/>
    <w:rPr>
      <w:rFonts w:ascii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e">
    <w:name w:val="Текст выноски Знак"/>
    <w:rsid w:val="00B918B7"/>
    <w:rPr>
      <w:rFonts w:ascii="Tahoma" w:hAnsi="Tahoma" w:cs="Tahoma"/>
      <w:w w:val="100"/>
      <w:position w:val="-1"/>
      <w:sz w:val="16"/>
      <w:szCs w:val="16"/>
      <w:vertAlign w:val="baseline"/>
      <w:cs w:val="0"/>
      <w:lang w:eastAsia="ru-RU"/>
    </w:rPr>
  </w:style>
  <w:style w:type="character" w:customStyle="1" w:styleId="aff">
    <w:name w:val="Текст сноски Знак"/>
    <w:rsid w:val="00B918B7"/>
    <w:rPr>
      <w:rFonts w:ascii="Times New Roman" w:eastAsia="Times New Roman" w:hAnsi="Times New Roman"/>
      <w:w w:val="100"/>
      <w:position w:val="-1"/>
      <w:sz w:val="20"/>
      <w:szCs w:val="20"/>
      <w:vertAlign w:val="baseline"/>
      <w:cs w:val="0"/>
    </w:rPr>
  </w:style>
  <w:style w:type="paragraph" w:customStyle="1" w:styleId="12">
    <w:name w:val="Основной текст с отступом;текст;Основной текст 1"/>
    <w:basedOn w:val="a0"/>
    <w:qFormat/>
    <w:rsid w:val="00B918B7"/>
    <w:pPr>
      <w:autoSpaceDE w:val="0"/>
      <w:autoSpaceDN w:val="0"/>
      <w:adjustRightInd w:val="0"/>
      <w:spacing w:after="120"/>
      <w:ind w:left="283"/>
    </w:pPr>
  </w:style>
  <w:style w:type="character" w:customStyle="1" w:styleId="13">
    <w:name w:val="Основной текст с отступом Знак;текст Знак;Основной текст 1 Знак"/>
    <w:rsid w:val="00B918B7"/>
    <w:rPr>
      <w:rFonts w:ascii="Times New Roman" w:eastAsia="Times New Roman" w:hAnsi="Times New Roman"/>
      <w:w w:val="100"/>
      <w:position w:val="-1"/>
      <w:sz w:val="20"/>
      <w:szCs w:val="20"/>
      <w:vertAlign w:val="baseline"/>
      <w:cs w:val="0"/>
    </w:rPr>
  </w:style>
  <w:style w:type="character" w:customStyle="1" w:styleId="35">
    <w:name w:val="Основной текст с отступом 3 Знак"/>
    <w:rsid w:val="00B918B7"/>
    <w:rPr>
      <w:rFonts w:ascii="Times New Roman" w:eastAsia="Times New Roman" w:hAnsi="Times New Roman"/>
      <w:w w:val="100"/>
      <w:position w:val="-1"/>
      <w:sz w:val="16"/>
      <w:szCs w:val="16"/>
      <w:vertAlign w:val="baseline"/>
      <w:cs w:val="0"/>
    </w:rPr>
  </w:style>
  <w:style w:type="paragraph" w:customStyle="1" w:styleId="-11">
    <w:name w:val="Цветной список - Акцент 11"/>
    <w:basedOn w:val="a0"/>
    <w:rsid w:val="00B918B7"/>
    <w:pPr>
      <w:autoSpaceDE w:val="0"/>
      <w:autoSpaceDN w:val="0"/>
      <w:adjustRightInd w:val="0"/>
      <w:ind w:left="720"/>
      <w:contextualSpacing/>
    </w:pPr>
  </w:style>
  <w:style w:type="paragraph" w:customStyle="1" w:styleId="-110">
    <w:name w:val="Цветная заливка - Акцент 11"/>
    <w:rsid w:val="00B918B7"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character" w:customStyle="1" w:styleId="24">
    <w:name w:val="Заголовок 2 Знак"/>
    <w:rsid w:val="00B918B7"/>
    <w:rPr>
      <w:rFonts w:ascii="Times New Roman" w:eastAsia="Times New Roman" w:hAnsi="Times New Roman"/>
      <w:bCs/>
      <w:w w:val="100"/>
      <w:kern w:val="1"/>
      <w:position w:val="-1"/>
      <w:sz w:val="28"/>
      <w:szCs w:val="28"/>
      <w:vertAlign w:val="baseline"/>
      <w:cs w:val="0"/>
      <w:lang w:eastAsia="ar-SA" w:bidi="ar-SA"/>
    </w:rPr>
  </w:style>
  <w:style w:type="character" w:customStyle="1" w:styleId="14">
    <w:name w:val="Заголовок 1 Знак"/>
    <w:rsid w:val="00B918B7"/>
    <w:rPr>
      <w:rFonts w:ascii="Times New Roman" w:eastAsia="Times New Roman" w:hAnsi="Times New Roman"/>
      <w:w w:val="100"/>
      <w:position w:val="-1"/>
      <w:sz w:val="28"/>
      <w:vertAlign w:val="baseline"/>
      <w:cs w:val="0"/>
    </w:rPr>
  </w:style>
  <w:style w:type="character" w:customStyle="1" w:styleId="41">
    <w:name w:val="Заголовок 4 Знак"/>
    <w:rsid w:val="00B918B7"/>
    <w:rPr>
      <w:b/>
      <w:bCs/>
      <w:w w:val="100"/>
      <w:position w:val="-1"/>
      <w:sz w:val="28"/>
      <w:szCs w:val="28"/>
      <w:vertAlign w:val="baseline"/>
      <w:cs w:val="0"/>
    </w:rPr>
  </w:style>
  <w:style w:type="paragraph" w:customStyle="1" w:styleId="1">
    <w:name w:val="Обычный (веб)1"/>
    <w:basedOn w:val="a0"/>
    <w:rsid w:val="00B918B7"/>
    <w:pPr>
      <w:widowControl/>
      <w:numPr>
        <w:numId w:val="2"/>
      </w:numPr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25">
    <w:name w:val="Основной текст 2 Знак"/>
    <w:rsid w:val="00B918B7"/>
    <w:rPr>
      <w:rFonts w:ascii="Times New Roman" w:eastAsia="Times New Roman" w:hAnsi="Times New Roman"/>
      <w:w w:val="100"/>
      <w:position w:val="-1"/>
      <w:vertAlign w:val="baseline"/>
      <w:cs w:val="0"/>
    </w:rPr>
  </w:style>
  <w:style w:type="paragraph" w:customStyle="1" w:styleId="aff0">
    <w:name w:val="Знак Знак Знак Знак Знак Знак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caaieiaie2">
    <w:name w:val="caaieiaie 2"/>
    <w:basedOn w:val="a0"/>
    <w:next w:val="a0"/>
    <w:rsid w:val="00B918B7"/>
    <w:pPr>
      <w:keepNext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BodyText21">
    <w:name w:val="Body Text 21"/>
    <w:basedOn w:val="a0"/>
    <w:rsid w:val="00B918B7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consplusnormal">
    <w:name w:val="consplusnormal"/>
    <w:basedOn w:val="a0"/>
    <w:rsid w:val="00B918B7"/>
    <w:pPr>
      <w:widowControl/>
      <w:autoSpaceDE w:val="0"/>
      <w:autoSpaceDN w:val="0"/>
      <w:ind w:firstLine="720"/>
    </w:pPr>
    <w:rPr>
      <w:rFonts w:ascii="Arial" w:hAnsi="Arial" w:cs="Arial"/>
    </w:rPr>
  </w:style>
  <w:style w:type="paragraph" w:customStyle="1" w:styleId="FR2">
    <w:name w:val="FR2"/>
    <w:rsid w:val="00B918B7"/>
    <w:pPr>
      <w:widowControl w:val="0"/>
      <w:suppressAutoHyphens/>
      <w:spacing w:line="300" w:lineRule="auto"/>
      <w:ind w:leftChars="-1" w:left="-1" w:hangingChars="1" w:hanging="1"/>
      <w:jc w:val="both"/>
      <w:textAlignment w:val="top"/>
      <w:outlineLvl w:val="0"/>
    </w:pPr>
    <w:rPr>
      <w:position w:val="-1"/>
      <w:sz w:val="28"/>
    </w:rPr>
  </w:style>
  <w:style w:type="paragraph" w:customStyle="1" w:styleId="aff1">
    <w:name w:val="Знак"/>
    <w:basedOn w:val="a0"/>
    <w:qFormat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26">
    <w:name w:val="Основной текст с отступом 2 Знак"/>
    <w:rsid w:val="00B918B7"/>
    <w:rPr>
      <w:rFonts w:ascii="Times New Roman" w:eastAsia="Times New Roman" w:hAnsi="Times New Roman"/>
      <w:w w:val="100"/>
      <w:position w:val="-1"/>
      <w:vertAlign w:val="baseline"/>
      <w:cs w:val="0"/>
    </w:rPr>
  </w:style>
  <w:style w:type="paragraph" w:customStyle="1" w:styleId="110">
    <w:name w:val="Знак Знак Знак Знак1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 Знак Знак Знак1 Знак Знак Знак Знак Знак Знак Знак Знак Знак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 Знак Знак Знак1 Знак Знак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aff4">
    <w:name w:val="Схема документа Знак"/>
    <w:rsid w:val="00B918B7"/>
    <w:rPr>
      <w:rFonts w:ascii="Tahoma" w:eastAsia="Times New Roman" w:hAnsi="Tahoma"/>
      <w:w w:val="100"/>
      <w:position w:val="-1"/>
      <w:shd w:val="clear" w:color="auto" w:fill="000080"/>
      <w:vertAlign w:val="baseline"/>
      <w:cs w:val="0"/>
    </w:rPr>
  </w:style>
  <w:style w:type="paragraph" w:customStyle="1" w:styleId="17">
    <w:name w:val="Знак Знак Знак Знак Знак Знак Знак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42">
    <w:name w:val="заголовок 4"/>
    <w:basedOn w:val="a0"/>
    <w:next w:val="a0"/>
    <w:rsid w:val="00B918B7"/>
    <w:pPr>
      <w:keepNext/>
      <w:widowControl/>
      <w:outlineLvl w:val="3"/>
    </w:pPr>
    <w:rPr>
      <w:rFonts w:cs="Arial"/>
      <w:sz w:val="28"/>
      <w:szCs w:val="28"/>
    </w:rPr>
  </w:style>
  <w:style w:type="paragraph" w:customStyle="1" w:styleId="a">
    <w:name w:val="Нум_буквы"/>
    <w:basedOn w:val="a0"/>
    <w:rsid w:val="00B918B7"/>
    <w:pPr>
      <w:widowControl/>
      <w:numPr>
        <w:numId w:val="3"/>
      </w:numPr>
      <w:spacing w:before="120" w:after="120"/>
      <w:ind w:left="-1" w:hanging="1"/>
      <w:jc w:val="both"/>
    </w:pPr>
    <w:rPr>
      <w:rFonts w:cs="Arial"/>
      <w:sz w:val="28"/>
      <w:szCs w:val="28"/>
    </w:rPr>
  </w:style>
  <w:style w:type="character" w:customStyle="1" w:styleId="aff5">
    <w:name w:val="Текст Знак"/>
    <w:rsid w:val="00B918B7"/>
    <w:rPr>
      <w:rFonts w:ascii="Courier New" w:eastAsia="Times New Roman" w:hAnsi="Courier New"/>
      <w:w w:val="100"/>
      <w:position w:val="-1"/>
      <w:vertAlign w:val="baseline"/>
      <w:cs w:val="0"/>
    </w:rPr>
  </w:style>
  <w:style w:type="paragraph" w:customStyle="1" w:styleId="111">
    <w:name w:val="Знак1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8">
    <w:name w:val="Знак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aff7">
    <w:name w:val="Текст концевой сноски Знак"/>
    <w:qFormat/>
    <w:rsid w:val="00B918B7"/>
    <w:rPr>
      <w:w w:val="100"/>
      <w:position w:val="-1"/>
      <w:vertAlign w:val="baseline"/>
      <w:cs w:val="0"/>
    </w:rPr>
  </w:style>
  <w:style w:type="character" w:customStyle="1" w:styleId="19">
    <w:name w:val="Текст концевой сноски Знак1"/>
    <w:rsid w:val="00B918B7"/>
    <w:rPr>
      <w:rFonts w:ascii="Times New Roman" w:eastAsia="Times New Roman" w:hAnsi="Times New Roman"/>
      <w:w w:val="100"/>
      <w:position w:val="-1"/>
      <w:vertAlign w:val="baseline"/>
      <w:cs w:val="0"/>
    </w:rPr>
  </w:style>
  <w:style w:type="paragraph" w:customStyle="1" w:styleId="1a">
    <w:name w:val="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20">
    <w:name w:val="Знак12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12">
    <w:name w:val="Знак Знак Знак1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B918B7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onsNonformat">
    <w:name w:val="ConsNonformat"/>
    <w:rsid w:val="00B918B7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Alignment w:val="top"/>
      <w:outlineLvl w:val="0"/>
    </w:pPr>
    <w:rPr>
      <w:rFonts w:ascii="Courier New" w:hAnsi="Courier New" w:cs="Courier New"/>
      <w:position w:val="-1"/>
      <w:sz w:val="24"/>
      <w:szCs w:val="24"/>
    </w:rPr>
  </w:style>
  <w:style w:type="paragraph" w:customStyle="1" w:styleId="fortables12">
    <w:name w:val="for_tables_12"/>
    <w:basedOn w:val="a0"/>
    <w:rsid w:val="00B918B7"/>
    <w:pPr>
      <w:widowControl/>
      <w:spacing w:line="320" w:lineRule="atLeast"/>
    </w:pPr>
    <w:rPr>
      <w:sz w:val="24"/>
      <w:szCs w:val="24"/>
    </w:rPr>
  </w:style>
  <w:style w:type="paragraph" w:customStyle="1" w:styleId="ConsTitle">
    <w:name w:val="ConsTitle"/>
    <w:rsid w:val="00B918B7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1b">
    <w:name w:val="Знак Знак Знак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210">
    <w:name w:val="Средняя сетка 21"/>
    <w:rsid w:val="00B918B7"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customStyle="1" w:styleId="1c">
    <w:name w:val="Знак Знак Знак Знак1"/>
    <w:basedOn w:val="a0"/>
    <w:rsid w:val="00B918B7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-31">
    <w:name w:val="Таблица-сетка 31"/>
    <w:basedOn w:val="10"/>
    <w:next w:val="a0"/>
    <w:rsid w:val="00B918B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36">
    <w:name w:val="Основной текст 3 Знак"/>
    <w:qFormat/>
    <w:rsid w:val="00B918B7"/>
    <w:rPr>
      <w:rFonts w:ascii="Times New Roman" w:eastAsia="Times New Roman" w:hAnsi="Times New Roman"/>
      <w:w w:val="100"/>
      <w:position w:val="-1"/>
      <w:sz w:val="16"/>
      <w:szCs w:val="16"/>
      <w:vertAlign w:val="baseline"/>
      <w:cs w:val="0"/>
    </w:rPr>
  </w:style>
  <w:style w:type="character" w:customStyle="1" w:styleId="apple-style-span">
    <w:name w:val="apple-style-span"/>
    <w:qFormat/>
    <w:rsid w:val="00B918B7"/>
    <w:rPr>
      <w:w w:val="100"/>
      <w:position w:val="-1"/>
      <w:vertAlign w:val="baseline"/>
      <w:cs w:val="0"/>
    </w:rPr>
  </w:style>
  <w:style w:type="paragraph" w:customStyle="1" w:styleId="Style28">
    <w:name w:val="Style28"/>
    <w:basedOn w:val="a0"/>
    <w:qFormat/>
    <w:rsid w:val="00B918B7"/>
    <w:pPr>
      <w:autoSpaceDE w:val="0"/>
      <w:autoSpaceDN w:val="0"/>
      <w:adjustRightInd w:val="0"/>
      <w:spacing w:line="322" w:lineRule="atLeast"/>
      <w:jc w:val="both"/>
    </w:pPr>
    <w:rPr>
      <w:sz w:val="24"/>
      <w:szCs w:val="24"/>
    </w:rPr>
  </w:style>
  <w:style w:type="character" w:customStyle="1" w:styleId="FontStyle62">
    <w:name w:val="Font Style62"/>
    <w:qFormat/>
    <w:rsid w:val="00B918B7"/>
    <w:rPr>
      <w:rFonts w:ascii="Times New Roman" w:hAnsi="Times New Roman" w:cs="Times New Roman"/>
      <w:w w:val="100"/>
      <w:position w:val="-1"/>
      <w:sz w:val="26"/>
      <w:szCs w:val="26"/>
      <w:vertAlign w:val="baseline"/>
      <w:cs w:val="0"/>
    </w:rPr>
  </w:style>
  <w:style w:type="paragraph" w:customStyle="1" w:styleId="Default">
    <w:name w:val="Default"/>
    <w:qFormat/>
    <w:rsid w:val="00B918B7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apple-tab-span">
    <w:name w:val="apple-tab-span"/>
    <w:qFormat/>
    <w:rsid w:val="00B918B7"/>
    <w:rPr>
      <w:w w:val="100"/>
      <w:position w:val="-1"/>
      <w:vertAlign w:val="baseline"/>
      <w:cs w:val="0"/>
    </w:rPr>
  </w:style>
  <w:style w:type="paragraph" w:customStyle="1" w:styleId="ConsPlusNormal0">
    <w:name w:val="ConsPlusNormal"/>
    <w:qFormat/>
    <w:rsid w:val="00B918B7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position w:val="-1"/>
      <w:lang w:eastAsia="en-US"/>
    </w:rPr>
  </w:style>
  <w:style w:type="character" w:customStyle="1" w:styleId="epm">
    <w:name w:val="epm"/>
    <w:qFormat/>
    <w:rsid w:val="00B918B7"/>
    <w:rPr>
      <w:w w:val="100"/>
      <w:position w:val="-1"/>
      <w:vertAlign w:val="baseline"/>
      <w:cs w:val="0"/>
    </w:rPr>
  </w:style>
  <w:style w:type="paragraph" w:styleId="aff8">
    <w:name w:val="List Paragraph"/>
    <w:basedOn w:val="a0"/>
    <w:uiPriority w:val="34"/>
    <w:qFormat/>
    <w:rsid w:val="00B918B7"/>
    <w:pPr>
      <w:widowControl/>
      <w:spacing w:line="360" w:lineRule="auto"/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aff9">
    <w:name w:val="Î"/>
    <w:qFormat/>
    <w:rsid w:val="00B918B7"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customStyle="1" w:styleId="Style1">
    <w:name w:val="Style1"/>
    <w:basedOn w:val="a0"/>
    <w:qFormat/>
    <w:rsid w:val="00B918B7"/>
    <w:pPr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51">
    <w:name w:val="Основной текст5"/>
    <w:basedOn w:val="a0"/>
    <w:qFormat/>
    <w:rsid w:val="00B918B7"/>
    <w:pPr>
      <w:shd w:val="clear" w:color="auto" w:fill="FFFFFF"/>
      <w:spacing w:before="1560" w:line="0" w:lineRule="atLeast"/>
    </w:pPr>
    <w:rPr>
      <w:b/>
      <w:bCs/>
      <w:sz w:val="24"/>
      <w:szCs w:val="24"/>
    </w:rPr>
  </w:style>
  <w:style w:type="character" w:customStyle="1" w:styleId="37">
    <w:name w:val="Заголовок 3 Знак"/>
    <w:qFormat/>
    <w:rsid w:val="00B918B7"/>
    <w:rPr>
      <w:rFonts w:ascii="Cambria" w:eastAsia="Times New Roman" w:hAnsi="Cambria"/>
      <w:b/>
      <w:b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2">
    <w:name w:val="Заголовок 5 Знак"/>
    <w:qFormat/>
    <w:rsid w:val="00B918B7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61">
    <w:name w:val="Заголовок 6 Знак"/>
    <w:qFormat/>
    <w:rsid w:val="00B918B7"/>
    <w:rPr>
      <w:rFonts w:ascii="Times New Roman" w:eastAsia="Times New Roman" w:hAnsi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71">
    <w:name w:val="Заголовок 7 Знак"/>
    <w:qFormat/>
    <w:rsid w:val="00B918B7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81">
    <w:name w:val="Заголовок 8 Знак"/>
    <w:qFormat/>
    <w:rsid w:val="00B918B7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91">
    <w:name w:val="Заголовок 9 Знак"/>
    <w:qFormat/>
    <w:rsid w:val="00B918B7"/>
    <w:rPr>
      <w:rFonts w:ascii="Cambria" w:eastAsia="Times New Roman" w:hAnsi="Cambria"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38">
    <w:name w:val="Основной текст (3)_"/>
    <w:qFormat/>
    <w:rsid w:val="00B918B7"/>
    <w:rPr>
      <w:b/>
      <w:bCs/>
      <w:w w:val="100"/>
      <w:position w:val="-1"/>
      <w:sz w:val="26"/>
      <w:szCs w:val="26"/>
      <w:shd w:val="clear" w:color="auto" w:fill="FFFFFF"/>
      <w:vertAlign w:val="baseline"/>
      <w:cs w:val="0"/>
    </w:rPr>
  </w:style>
  <w:style w:type="paragraph" w:customStyle="1" w:styleId="39">
    <w:name w:val="Основной текст (3)"/>
    <w:basedOn w:val="a0"/>
    <w:qFormat/>
    <w:rsid w:val="00B918B7"/>
    <w:pPr>
      <w:shd w:val="clear" w:color="auto" w:fill="FFFFFF"/>
      <w:spacing w:after="300" w:line="317" w:lineRule="atLeast"/>
      <w:ind w:hanging="760"/>
    </w:pPr>
    <w:rPr>
      <w:rFonts w:ascii="Calibri" w:eastAsia="Calibri" w:hAnsi="Calibri"/>
      <w:b/>
      <w:bCs/>
      <w:sz w:val="26"/>
      <w:szCs w:val="26"/>
    </w:rPr>
  </w:style>
  <w:style w:type="paragraph" w:customStyle="1" w:styleId="1d">
    <w:name w:val="Абзац списка1"/>
    <w:basedOn w:val="a0"/>
    <w:qFormat/>
    <w:rsid w:val="00B918B7"/>
    <w:pPr>
      <w:widowControl/>
      <w:spacing w:after="160" w:line="259" w:lineRule="auto"/>
      <w:ind w:left="720"/>
      <w:contextualSpacing/>
    </w:pPr>
    <w:rPr>
      <w:sz w:val="24"/>
      <w:szCs w:val="22"/>
      <w:lang w:val="en-US" w:eastAsia="en-US"/>
    </w:rPr>
  </w:style>
  <w:style w:type="character" w:customStyle="1" w:styleId="Exact">
    <w:name w:val="Подпись к картинке Exact"/>
    <w:qFormat/>
    <w:rsid w:val="00B918B7"/>
    <w:rPr>
      <w:w w:val="100"/>
      <w:position w:val="-1"/>
      <w:shd w:val="clear" w:color="auto" w:fill="FFFFFF"/>
      <w:vertAlign w:val="baseline"/>
      <w:cs w:val="0"/>
    </w:rPr>
  </w:style>
  <w:style w:type="paragraph" w:customStyle="1" w:styleId="affa">
    <w:name w:val="Подпись к картинке"/>
    <w:basedOn w:val="a0"/>
    <w:qFormat/>
    <w:rsid w:val="00B918B7"/>
    <w:pPr>
      <w:shd w:val="clear" w:color="auto" w:fill="FFFFFF"/>
      <w:spacing w:line="0" w:lineRule="atLeast"/>
    </w:pPr>
    <w:rPr>
      <w:rFonts w:ascii="Calibri" w:eastAsia="Calibri" w:hAnsi="Calibri"/>
    </w:rPr>
  </w:style>
  <w:style w:type="character" w:customStyle="1" w:styleId="affb">
    <w:name w:val="Основной текст_"/>
    <w:qFormat/>
    <w:rsid w:val="00B918B7"/>
    <w:rPr>
      <w:w w:val="100"/>
      <w:position w:val="-1"/>
      <w:sz w:val="26"/>
      <w:szCs w:val="26"/>
      <w:shd w:val="clear" w:color="auto" w:fill="FFFFFF"/>
      <w:vertAlign w:val="baseline"/>
      <w:cs w:val="0"/>
    </w:rPr>
  </w:style>
  <w:style w:type="paragraph" w:customStyle="1" w:styleId="27">
    <w:name w:val="Основной текст2"/>
    <w:basedOn w:val="a0"/>
    <w:qFormat/>
    <w:rsid w:val="00B918B7"/>
    <w:pPr>
      <w:shd w:val="clear" w:color="auto" w:fill="FFFFFF"/>
      <w:spacing w:after="1020" w:line="322" w:lineRule="atLeast"/>
      <w:ind w:hanging="1720"/>
      <w:jc w:val="center"/>
    </w:pPr>
    <w:rPr>
      <w:rFonts w:ascii="Calibri" w:eastAsia="Calibri" w:hAnsi="Calibri"/>
      <w:sz w:val="26"/>
      <w:szCs w:val="26"/>
    </w:rPr>
  </w:style>
  <w:style w:type="character" w:customStyle="1" w:styleId="28">
    <w:name w:val="Основной текст (2)_"/>
    <w:qFormat/>
    <w:rsid w:val="00B918B7"/>
    <w:rPr>
      <w:b/>
      <w:bCs/>
      <w:w w:val="100"/>
      <w:position w:val="-1"/>
      <w:sz w:val="27"/>
      <w:szCs w:val="27"/>
      <w:shd w:val="clear" w:color="auto" w:fill="FFFFFF"/>
      <w:vertAlign w:val="baseline"/>
      <w:cs w:val="0"/>
    </w:rPr>
  </w:style>
  <w:style w:type="paragraph" w:customStyle="1" w:styleId="29">
    <w:name w:val="Основной текст (2)"/>
    <w:basedOn w:val="a0"/>
    <w:qFormat/>
    <w:rsid w:val="00B918B7"/>
    <w:pPr>
      <w:shd w:val="clear" w:color="auto" w:fill="FFFFFF"/>
      <w:spacing w:before="1560" w:line="317" w:lineRule="atLeast"/>
      <w:jc w:val="center"/>
    </w:pPr>
    <w:rPr>
      <w:rFonts w:ascii="Calibri" w:eastAsia="Calibri" w:hAnsi="Calibri"/>
      <w:b/>
      <w:bCs/>
      <w:sz w:val="27"/>
      <w:szCs w:val="27"/>
    </w:rPr>
  </w:style>
  <w:style w:type="paragraph" w:customStyle="1" w:styleId="BasicParagraph">
    <w:name w:val="[Basic Paragraph]"/>
    <w:basedOn w:val="a0"/>
    <w:qFormat/>
    <w:rsid w:val="00B918B7"/>
    <w:pPr>
      <w:widowControl/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paragraph" w:customStyle="1" w:styleId="affc">
    <w:name w:val="Содержимое таблицы"/>
    <w:basedOn w:val="a0"/>
    <w:qFormat/>
    <w:rsid w:val="00B918B7"/>
    <w:pPr>
      <w:suppressLineNumbers/>
      <w:suppressAutoHyphens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Обычный1"/>
    <w:qFormat/>
    <w:rsid w:val="00B918B7"/>
    <w:pPr>
      <w:widowControl w:val="0"/>
      <w:suppressAutoHyphens/>
      <w:spacing w:line="276" w:lineRule="auto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</w:rPr>
  </w:style>
  <w:style w:type="paragraph" w:customStyle="1" w:styleId="text">
    <w:name w:val="text"/>
    <w:basedOn w:val="a0"/>
    <w:qFormat/>
    <w:rsid w:val="00B918B7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Style131">
    <w:name w:val="_Style 131"/>
    <w:basedOn w:val="TableNormal"/>
    <w:qFormat/>
    <w:rsid w:val="00B918B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2">
    <w:name w:val="_Style 132"/>
    <w:basedOn w:val="TableNormal"/>
    <w:qFormat/>
    <w:rsid w:val="00B918B7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133">
    <w:name w:val="_Style 133"/>
    <w:basedOn w:val="TableNormal"/>
    <w:qFormat/>
    <w:rsid w:val="00B918B7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еразрешенное упоминание1"/>
    <w:basedOn w:val="a2"/>
    <w:uiPriority w:val="99"/>
    <w:semiHidden/>
    <w:unhideWhenUsed/>
    <w:qFormat/>
    <w:rsid w:val="00B918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 w:qFormat="1"/>
    <w:lsdException w:name="toc 1" w:semiHidden="0" w:uiPriority="0" w:unhideWhenUsed="0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List 3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tabs>
        <w:tab w:val="left" w:pos="643"/>
      </w:tabs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10">
    <w:name w:val="heading 1"/>
    <w:basedOn w:val="a0"/>
    <w:next w:val="a0"/>
    <w:uiPriority w:val="9"/>
    <w:qFormat/>
    <w:pPr>
      <w:keepNext/>
      <w:widowControl/>
      <w:jc w:val="both"/>
    </w:pPr>
    <w:rPr>
      <w:sz w:val="28"/>
    </w:rPr>
  </w:style>
  <w:style w:type="paragraph" w:styleId="2">
    <w:name w:val="heading 2"/>
    <w:next w:val="a1"/>
    <w:uiPriority w:val="9"/>
    <w:semiHidden/>
    <w:unhideWhenUsed/>
    <w:qFormat/>
    <w:pPr>
      <w:keepNext/>
      <w:widowControl w:val="0"/>
      <w:numPr>
        <w:ilvl w:val="1"/>
        <w:numId w:val="1"/>
      </w:numPr>
      <w:spacing w:line="100" w:lineRule="atLeast"/>
      <w:ind w:leftChars="-1" w:left="360" w:hangingChars="1" w:hanging="1"/>
      <w:jc w:val="both"/>
      <w:textAlignment w:val="top"/>
      <w:outlineLvl w:val="1"/>
    </w:pPr>
    <w:rPr>
      <w:bCs/>
      <w:kern w:val="1"/>
      <w:position w:val="-1"/>
      <w:sz w:val="28"/>
      <w:szCs w:val="28"/>
      <w:lang w:eastAsia="ar-SA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widowControl/>
      <w:tabs>
        <w:tab w:val="left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widowControl/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uiPriority w:val="9"/>
    <w:semiHidden/>
    <w:unhideWhenUsed/>
    <w:qFormat/>
    <w:pPr>
      <w:widowControl/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0"/>
    <w:next w:val="a0"/>
    <w:pPr>
      <w:widowControl/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8">
    <w:name w:val="heading 8"/>
    <w:basedOn w:val="a0"/>
    <w:next w:val="a0"/>
    <w:pPr>
      <w:widowControl/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9">
    <w:name w:val="heading 9"/>
    <w:basedOn w:val="a0"/>
    <w:next w:val="a0"/>
    <w:qFormat/>
    <w:pPr>
      <w:widowControl/>
      <w:tabs>
        <w:tab w:val="left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pPr>
      <w:widowControl/>
      <w:jc w:val="both"/>
    </w:pPr>
    <w:rPr>
      <w:rFonts w:eastAsia="Calibri"/>
      <w:sz w:val="24"/>
      <w:szCs w:val="24"/>
    </w:rPr>
  </w:style>
  <w:style w:type="character" w:styleId="a5">
    <w:name w:val="FollowedHyperlink"/>
    <w:qFormat/>
    <w:rPr>
      <w:color w:val="800080"/>
      <w:w w:val="100"/>
      <w:position w:val="-1"/>
      <w:u w:val="single"/>
      <w:vertAlign w:val="baseline"/>
      <w:cs w:val="0"/>
    </w:rPr>
  </w:style>
  <w:style w:type="character" w:styleId="a6">
    <w:name w:val="footnote reference"/>
    <w:qFormat/>
    <w:rPr>
      <w:w w:val="100"/>
      <w:position w:val="-1"/>
      <w:vertAlign w:val="superscript"/>
      <w:cs w:val="0"/>
    </w:rPr>
  </w:style>
  <w:style w:type="character" w:styleId="a7">
    <w:name w:val="annotation reference"/>
    <w:rPr>
      <w:w w:val="100"/>
      <w:position w:val="-1"/>
      <w:sz w:val="16"/>
      <w:szCs w:val="16"/>
      <w:vertAlign w:val="baseline"/>
      <w:cs w:val="0"/>
    </w:rPr>
  </w:style>
  <w:style w:type="character" w:styleId="a8">
    <w:name w:val="endnote reference"/>
    <w:rPr>
      <w:w w:val="100"/>
      <w:position w:val="-1"/>
      <w:vertAlign w:val="superscript"/>
      <w:cs w:val="0"/>
    </w:rPr>
  </w:style>
  <w:style w:type="character" w:styleId="a9">
    <w:name w:val="Emphasis"/>
    <w:rPr>
      <w:i/>
      <w:iCs/>
      <w:w w:val="100"/>
      <w:position w:val="-1"/>
      <w:vertAlign w:val="baseline"/>
      <w:cs w:val="0"/>
    </w:rPr>
  </w:style>
  <w:style w:type="character" w:styleId="aa">
    <w:name w:val="Hyperlink"/>
    <w:rPr>
      <w:color w:val="0000FF"/>
      <w:w w:val="100"/>
      <w:position w:val="-1"/>
      <w:u w:val="single"/>
      <w:vertAlign w:val="baseline"/>
      <w:cs w:val="0"/>
    </w:rPr>
  </w:style>
  <w:style w:type="character" w:styleId="ab">
    <w:name w:val="page number"/>
    <w:rPr>
      <w:w w:val="100"/>
      <w:position w:val="-1"/>
      <w:vertAlign w:val="baseline"/>
      <w:cs w:val="0"/>
    </w:rPr>
  </w:style>
  <w:style w:type="character" w:styleId="ac">
    <w:name w:val="Strong"/>
    <w:rPr>
      <w:b/>
      <w:bCs/>
      <w:w w:val="100"/>
      <w:position w:val="-1"/>
      <w:vertAlign w:val="baseline"/>
      <w:cs w:val="0"/>
    </w:rPr>
  </w:style>
  <w:style w:type="paragraph" w:styleId="ad">
    <w:name w:val="Balloon Text"/>
    <w:basedOn w:val="a0"/>
    <w:pPr>
      <w:autoSpaceDE w:val="0"/>
      <w:autoSpaceDN w:val="0"/>
      <w:adjustRightInd w:val="0"/>
    </w:pPr>
    <w:rPr>
      <w:rFonts w:ascii="Tahoma" w:eastAsia="Calibri" w:hAnsi="Tahoma"/>
      <w:sz w:val="16"/>
      <w:szCs w:val="16"/>
    </w:rPr>
  </w:style>
  <w:style w:type="paragraph" w:styleId="20">
    <w:name w:val="Body Text 2"/>
    <w:basedOn w:val="a0"/>
    <w:pPr>
      <w:spacing w:before="180"/>
      <w:jc w:val="both"/>
    </w:pPr>
    <w:rPr>
      <w:sz w:val="28"/>
    </w:rPr>
  </w:style>
  <w:style w:type="paragraph" w:styleId="ae">
    <w:name w:val="Plain Text"/>
    <w:basedOn w:val="a0"/>
    <w:pPr>
      <w:widowControl/>
    </w:pPr>
    <w:rPr>
      <w:rFonts w:ascii="Courier New" w:hAnsi="Courier New"/>
    </w:rPr>
  </w:style>
  <w:style w:type="paragraph" w:styleId="30">
    <w:name w:val="Body Text Indent 3"/>
    <w:basedOn w:val="a0"/>
    <w:qFormat/>
    <w:pPr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f">
    <w:name w:val="endnote text"/>
    <w:basedOn w:val="a0"/>
    <w:pPr>
      <w:widowControl/>
    </w:pPr>
    <w:rPr>
      <w:rFonts w:ascii="Calibri" w:eastAsia="Calibri" w:hAnsi="Calibri"/>
    </w:rPr>
  </w:style>
  <w:style w:type="paragraph" w:styleId="af0">
    <w:name w:val="annotation text"/>
    <w:basedOn w:val="a0"/>
    <w:pPr>
      <w:autoSpaceDE w:val="0"/>
      <w:autoSpaceDN w:val="0"/>
      <w:adjustRightInd w:val="0"/>
    </w:pPr>
    <w:rPr>
      <w:rFonts w:eastAsia="Calibri"/>
    </w:rPr>
  </w:style>
  <w:style w:type="paragraph" w:styleId="af1">
    <w:name w:val="annotation subject"/>
    <w:basedOn w:val="af0"/>
    <w:next w:val="af0"/>
    <w:rPr>
      <w:b/>
      <w:bCs/>
    </w:rPr>
  </w:style>
  <w:style w:type="paragraph" w:styleId="af2">
    <w:name w:val="Document Map"/>
    <w:basedOn w:val="a0"/>
    <w:pPr>
      <w:widowControl/>
      <w:shd w:val="clear" w:color="auto" w:fill="000080"/>
    </w:pPr>
    <w:rPr>
      <w:rFonts w:ascii="Tahoma" w:hAnsi="Tahoma"/>
    </w:rPr>
  </w:style>
  <w:style w:type="paragraph" w:styleId="af3">
    <w:name w:val="footnote text"/>
    <w:basedOn w:val="a0"/>
    <w:qFormat/>
    <w:pPr>
      <w:autoSpaceDE w:val="0"/>
      <w:autoSpaceDN w:val="0"/>
      <w:adjustRightInd w:val="0"/>
    </w:pPr>
  </w:style>
  <w:style w:type="paragraph" w:styleId="80">
    <w:name w:val="toc 8"/>
    <w:basedOn w:val="a0"/>
    <w:next w:val="a0"/>
    <w:pPr>
      <w:widowControl/>
      <w:ind w:left="1680"/>
    </w:pPr>
    <w:rPr>
      <w:sz w:val="18"/>
      <w:szCs w:val="18"/>
    </w:rPr>
  </w:style>
  <w:style w:type="paragraph" w:styleId="af4">
    <w:name w:val="header"/>
    <w:basedOn w:val="a0"/>
    <w:pPr>
      <w:autoSpaceDE w:val="0"/>
      <w:autoSpaceDN w:val="0"/>
      <w:adjustRightInd w:val="0"/>
    </w:pPr>
    <w:rPr>
      <w:rFonts w:eastAsia="Calibri"/>
    </w:rPr>
  </w:style>
  <w:style w:type="paragraph" w:styleId="90">
    <w:name w:val="toc 9"/>
    <w:basedOn w:val="a0"/>
    <w:next w:val="a0"/>
    <w:pPr>
      <w:widowControl/>
      <w:ind w:left="1920"/>
    </w:pPr>
    <w:rPr>
      <w:sz w:val="18"/>
      <w:szCs w:val="18"/>
    </w:rPr>
  </w:style>
  <w:style w:type="paragraph" w:styleId="70">
    <w:name w:val="toc 7"/>
    <w:basedOn w:val="a0"/>
    <w:next w:val="a0"/>
    <w:pPr>
      <w:widowControl/>
      <w:ind w:left="1440"/>
    </w:pPr>
    <w:rPr>
      <w:sz w:val="18"/>
      <w:szCs w:val="18"/>
    </w:rPr>
  </w:style>
  <w:style w:type="paragraph" w:styleId="11">
    <w:name w:val="toc 1"/>
    <w:basedOn w:val="a0"/>
    <w:next w:val="a0"/>
    <w:pPr>
      <w:widowControl/>
    </w:pPr>
    <w:rPr>
      <w:sz w:val="28"/>
      <w:szCs w:val="28"/>
    </w:rPr>
  </w:style>
  <w:style w:type="paragraph" w:styleId="60">
    <w:name w:val="toc 6"/>
    <w:basedOn w:val="a0"/>
    <w:next w:val="a0"/>
    <w:pPr>
      <w:widowControl/>
      <w:ind w:left="1200"/>
    </w:pPr>
    <w:rPr>
      <w:sz w:val="18"/>
      <w:szCs w:val="18"/>
    </w:rPr>
  </w:style>
  <w:style w:type="paragraph" w:styleId="31">
    <w:name w:val="toc 3"/>
    <w:basedOn w:val="a0"/>
    <w:next w:val="a0"/>
    <w:qFormat/>
    <w:pPr>
      <w:widowControl/>
      <w:ind w:left="480"/>
    </w:pPr>
    <w:rPr>
      <w:i/>
      <w:iCs/>
    </w:rPr>
  </w:style>
  <w:style w:type="paragraph" w:styleId="21">
    <w:name w:val="toc 2"/>
    <w:basedOn w:val="a0"/>
    <w:next w:val="a0"/>
    <w:qFormat/>
    <w:pPr>
      <w:widowControl/>
      <w:ind w:left="240"/>
    </w:pPr>
    <w:rPr>
      <w:smallCaps/>
    </w:rPr>
  </w:style>
  <w:style w:type="paragraph" w:styleId="40">
    <w:name w:val="toc 4"/>
    <w:basedOn w:val="a0"/>
    <w:next w:val="a0"/>
    <w:pPr>
      <w:widowControl/>
      <w:ind w:left="720"/>
    </w:pPr>
    <w:rPr>
      <w:sz w:val="18"/>
      <w:szCs w:val="18"/>
    </w:rPr>
  </w:style>
  <w:style w:type="paragraph" w:styleId="50">
    <w:name w:val="toc 5"/>
    <w:basedOn w:val="a0"/>
    <w:next w:val="a0"/>
    <w:pPr>
      <w:widowControl/>
      <w:ind w:left="960"/>
    </w:pPr>
    <w:rPr>
      <w:sz w:val="18"/>
      <w:szCs w:val="18"/>
    </w:rPr>
  </w:style>
  <w:style w:type="paragraph" w:styleId="22">
    <w:name w:val="List Bullet 2"/>
    <w:basedOn w:val="a0"/>
    <w:pPr>
      <w:widowControl/>
      <w:tabs>
        <w:tab w:val="left" w:pos="360"/>
      </w:tabs>
    </w:pPr>
    <w:rPr>
      <w:rFonts w:ascii="Arial" w:hAnsi="Arial" w:cs="Arial"/>
      <w:sz w:val="24"/>
      <w:szCs w:val="28"/>
    </w:rPr>
  </w:style>
  <w:style w:type="paragraph" w:styleId="32">
    <w:name w:val="List Bullet 3"/>
    <w:basedOn w:val="a0"/>
    <w:pPr>
      <w:widowControl/>
      <w:tabs>
        <w:tab w:val="left" w:pos="708"/>
      </w:tabs>
    </w:pPr>
    <w:rPr>
      <w:bCs/>
      <w:i/>
      <w:iCs/>
      <w:sz w:val="28"/>
      <w:szCs w:val="28"/>
    </w:rPr>
  </w:style>
  <w:style w:type="paragraph" w:styleId="af5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footer"/>
    <w:basedOn w:val="a0"/>
    <w:qFormat/>
    <w:pPr>
      <w:autoSpaceDE w:val="0"/>
      <w:autoSpaceDN w:val="0"/>
      <w:adjustRightInd w:val="0"/>
    </w:pPr>
    <w:rPr>
      <w:rFonts w:eastAsia="Calibri"/>
    </w:rPr>
  </w:style>
  <w:style w:type="paragraph" w:styleId="33">
    <w:name w:val="Body Text 3"/>
    <w:basedOn w:val="a0"/>
    <w:pPr>
      <w:widowControl/>
      <w:spacing w:after="120"/>
    </w:pPr>
    <w:rPr>
      <w:sz w:val="16"/>
      <w:szCs w:val="16"/>
    </w:rPr>
  </w:style>
  <w:style w:type="paragraph" w:styleId="23">
    <w:name w:val="Body Text Indent 2"/>
    <w:basedOn w:val="a0"/>
    <w:pPr>
      <w:widowControl/>
      <w:spacing w:after="120" w:line="480" w:lineRule="auto"/>
      <w:ind w:left="283"/>
    </w:pPr>
  </w:style>
  <w:style w:type="paragraph" w:styleId="af7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34">
    <w:name w:val="List 3"/>
    <w:basedOn w:val="a0"/>
    <w:pPr>
      <w:widowControl/>
      <w:ind w:left="849" w:hanging="283"/>
    </w:pPr>
    <w:rPr>
      <w:rFonts w:ascii="Arial" w:hAnsi="Arial" w:cs="Arial"/>
      <w:sz w:val="24"/>
      <w:szCs w:val="28"/>
    </w:rPr>
  </w:style>
  <w:style w:type="table" w:styleId="af8">
    <w:name w:val="Table Grid"/>
    <w:basedOn w:val="a3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Нижний колонтитул Знак"/>
    <w:rPr>
      <w:rFonts w:ascii="Times New Roman" w:hAnsi="Times New Roman" w:cs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a">
    <w:name w:val="Основной текст Знак"/>
    <w:rPr>
      <w:rFonts w:ascii="Times New Roman" w:hAnsi="Times New Roman" w:cs="Times New Roman"/>
      <w:w w:val="100"/>
      <w:position w:val="-1"/>
      <w:sz w:val="24"/>
      <w:szCs w:val="24"/>
      <w:vertAlign w:val="baseline"/>
      <w:cs w:val="0"/>
      <w:lang w:eastAsia="ru-RU"/>
    </w:rPr>
  </w:style>
  <w:style w:type="character" w:customStyle="1" w:styleId="afb">
    <w:name w:val="Верхний колонтитул Знак"/>
    <w:rPr>
      <w:rFonts w:ascii="Times New Roman" w:hAnsi="Times New Roman" w:cs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c">
    <w:name w:val="Текст примечания Знак"/>
    <w:rPr>
      <w:rFonts w:ascii="Times New Roman" w:hAnsi="Times New Roman" w:cs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d">
    <w:name w:val="Тема примечания Знак"/>
    <w:rPr>
      <w:rFonts w:ascii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eastAsia="ru-RU"/>
    </w:rPr>
  </w:style>
  <w:style w:type="character" w:customStyle="1" w:styleId="afe">
    <w:name w:val="Текст выноски Знак"/>
    <w:rPr>
      <w:rFonts w:ascii="Tahoma" w:hAnsi="Tahoma" w:cs="Tahoma"/>
      <w:w w:val="100"/>
      <w:position w:val="-1"/>
      <w:sz w:val="16"/>
      <w:szCs w:val="16"/>
      <w:vertAlign w:val="baseline"/>
      <w:cs w:val="0"/>
      <w:lang w:eastAsia="ru-RU"/>
    </w:rPr>
  </w:style>
  <w:style w:type="character" w:customStyle="1" w:styleId="aff">
    <w:name w:val="Текст сноски Знак"/>
    <w:rPr>
      <w:rFonts w:ascii="Times New Roman" w:eastAsia="Times New Roman" w:hAnsi="Times New Roman"/>
      <w:w w:val="100"/>
      <w:position w:val="-1"/>
      <w:sz w:val="20"/>
      <w:szCs w:val="20"/>
      <w:vertAlign w:val="baseline"/>
      <w:cs w:val="0"/>
    </w:rPr>
  </w:style>
  <w:style w:type="paragraph" w:customStyle="1" w:styleId="12">
    <w:name w:val="Основной текст с отступом;текст;Основной текст 1"/>
    <w:basedOn w:val="a0"/>
    <w:qFormat/>
    <w:pPr>
      <w:autoSpaceDE w:val="0"/>
      <w:autoSpaceDN w:val="0"/>
      <w:adjustRightInd w:val="0"/>
      <w:spacing w:after="120"/>
      <w:ind w:left="283"/>
    </w:pPr>
  </w:style>
  <w:style w:type="character" w:customStyle="1" w:styleId="13">
    <w:name w:val="Основной текст с отступом Знак;текст Знак;Основной текст 1 Знак"/>
    <w:rPr>
      <w:rFonts w:ascii="Times New Roman" w:eastAsia="Times New Roman" w:hAnsi="Times New Roman"/>
      <w:w w:val="100"/>
      <w:position w:val="-1"/>
      <w:sz w:val="20"/>
      <w:szCs w:val="20"/>
      <w:vertAlign w:val="baseline"/>
      <w:cs w:val="0"/>
    </w:rPr>
  </w:style>
  <w:style w:type="character" w:customStyle="1" w:styleId="35">
    <w:name w:val="Основной текст с отступом 3 Знак"/>
    <w:rPr>
      <w:rFonts w:ascii="Times New Roman" w:eastAsia="Times New Roman" w:hAnsi="Times New Roman"/>
      <w:w w:val="100"/>
      <w:position w:val="-1"/>
      <w:sz w:val="16"/>
      <w:szCs w:val="16"/>
      <w:vertAlign w:val="baseline"/>
      <w:cs w:val="0"/>
    </w:rPr>
  </w:style>
  <w:style w:type="paragraph" w:customStyle="1" w:styleId="-11">
    <w:name w:val="Цветной список - Акцент 11"/>
    <w:basedOn w:val="a0"/>
    <w:pPr>
      <w:autoSpaceDE w:val="0"/>
      <w:autoSpaceDN w:val="0"/>
      <w:adjustRightInd w:val="0"/>
      <w:ind w:left="720"/>
      <w:contextualSpacing/>
    </w:pPr>
  </w:style>
  <w:style w:type="paragraph" w:customStyle="1" w:styleId="-110">
    <w:name w:val="Цветная заливка - Акцент 11"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character" w:customStyle="1" w:styleId="24">
    <w:name w:val="Заголовок 2 Знак"/>
    <w:rPr>
      <w:rFonts w:ascii="Times New Roman" w:eastAsia="Times New Roman" w:hAnsi="Times New Roman"/>
      <w:bCs/>
      <w:w w:val="100"/>
      <w:kern w:val="1"/>
      <w:position w:val="-1"/>
      <w:sz w:val="28"/>
      <w:szCs w:val="28"/>
      <w:vertAlign w:val="baseline"/>
      <w:cs w:val="0"/>
      <w:lang w:eastAsia="ar-SA" w:bidi="ar-SA"/>
    </w:rPr>
  </w:style>
  <w:style w:type="character" w:customStyle="1" w:styleId="14">
    <w:name w:val="Заголовок 1 Знак"/>
    <w:rPr>
      <w:rFonts w:ascii="Times New Roman" w:eastAsia="Times New Roman" w:hAnsi="Times New Roman"/>
      <w:w w:val="100"/>
      <w:position w:val="-1"/>
      <w:sz w:val="28"/>
      <w:vertAlign w:val="baseline"/>
      <w:cs w:val="0"/>
    </w:rPr>
  </w:style>
  <w:style w:type="character" w:customStyle="1" w:styleId="41">
    <w:name w:val="Заголовок 4 Знак"/>
    <w:rPr>
      <w:b/>
      <w:bCs/>
      <w:w w:val="100"/>
      <w:position w:val="-1"/>
      <w:sz w:val="28"/>
      <w:szCs w:val="28"/>
      <w:vertAlign w:val="baseline"/>
      <w:cs w:val="0"/>
    </w:rPr>
  </w:style>
  <w:style w:type="paragraph" w:customStyle="1" w:styleId="1">
    <w:name w:val="Обычный (веб)1"/>
    <w:basedOn w:val="a0"/>
    <w:pPr>
      <w:widowControl/>
      <w:numPr>
        <w:numId w:val="2"/>
      </w:numPr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25">
    <w:name w:val="Основной текст 2 Знак"/>
    <w:rPr>
      <w:rFonts w:ascii="Times New Roman" w:eastAsia="Times New Roman" w:hAnsi="Times New Roman"/>
      <w:w w:val="100"/>
      <w:position w:val="-1"/>
      <w:vertAlign w:val="baseline"/>
      <w:cs w:val="0"/>
    </w:rPr>
  </w:style>
  <w:style w:type="paragraph" w:customStyle="1" w:styleId="aff0">
    <w:name w:val="Знак Знак Знак Знак Знак Знак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caaieiaie2">
    <w:name w:val="caaieiaie 2"/>
    <w:basedOn w:val="a0"/>
    <w:next w:val="a0"/>
    <w:pPr>
      <w:keepNext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BodyText21">
    <w:name w:val="Body Text 21"/>
    <w:basedOn w:val="a0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consplusnormal">
    <w:name w:val="consplusnormal"/>
    <w:basedOn w:val="a0"/>
    <w:pPr>
      <w:widowControl/>
      <w:autoSpaceDE w:val="0"/>
      <w:autoSpaceDN w:val="0"/>
      <w:ind w:firstLine="720"/>
    </w:pPr>
    <w:rPr>
      <w:rFonts w:ascii="Arial" w:hAnsi="Arial" w:cs="Arial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both"/>
      <w:textAlignment w:val="top"/>
      <w:outlineLvl w:val="0"/>
    </w:pPr>
    <w:rPr>
      <w:position w:val="-1"/>
      <w:sz w:val="28"/>
    </w:rPr>
  </w:style>
  <w:style w:type="paragraph" w:customStyle="1" w:styleId="aff1">
    <w:name w:val="Знак"/>
    <w:basedOn w:val="a0"/>
    <w:qFormat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26">
    <w:name w:val="Основной текст с отступом 2 Знак"/>
    <w:rPr>
      <w:rFonts w:ascii="Times New Roman" w:eastAsia="Times New Roman" w:hAnsi="Times New Roman"/>
      <w:w w:val="100"/>
      <w:position w:val="-1"/>
      <w:vertAlign w:val="baseline"/>
      <w:cs w:val="0"/>
    </w:rPr>
  </w:style>
  <w:style w:type="paragraph" w:customStyle="1" w:styleId="110">
    <w:name w:val="Знак Знак Знак Знак1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 Знак Знак Знак1 Знак Знак Знак Знак Знак Знак Знак Знак Знак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 Знак Знак Знак1 Знак Знак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aff4">
    <w:name w:val="Схема документа Знак"/>
    <w:rPr>
      <w:rFonts w:ascii="Tahoma" w:eastAsia="Times New Roman" w:hAnsi="Tahoma"/>
      <w:w w:val="100"/>
      <w:position w:val="-1"/>
      <w:shd w:val="clear" w:color="auto" w:fill="000080"/>
      <w:vertAlign w:val="baseline"/>
      <w:cs w:val="0"/>
    </w:rPr>
  </w:style>
  <w:style w:type="paragraph" w:customStyle="1" w:styleId="17">
    <w:name w:val="Знак Знак Знак Знак Знак Знак Знак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42">
    <w:name w:val="заголовок 4"/>
    <w:basedOn w:val="a0"/>
    <w:next w:val="a0"/>
    <w:pPr>
      <w:keepNext/>
      <w:widowControl/>
      <w:outlineLvl w:val="3"/>
    </w:pPr>
    <w:rPr>
      <w:rFonts w:cs="Arial"/>
      <w:sz w:val="28"/>
      <w:szCs w:val="28"/>
    </w:rPr>
  </w:style>
  <w:style w:type="paragraph" w:customStyle="1" w:styleId="a">
    <w:name w:val="Нум_буквы"/>
    <w:basedOn w:val="a0"/>
    <w:pPr>
      <w:widowControl/>
      <w:numPr>
        <w:numId w:val="3"/>
      </w:numPr>
      <w:spacing w:before="120" w:after="120"/>
      <w:ind w:left="-1" w:hanging="1"/>
      <w:jc w:val="both"/>
    </w:pPr>
    <w:rPr>
      <w:rFonts w:cs="Arial"/>
      <w:sz w:val="28"/>
      <w:szCs w:val="28"/>
    </w:rPr>
  </w:style>
  <w:style w:type="character" w:customStyle="1" w:styleId="aff5">
    <w:name w:val="Текст Знак"/>
    <w:rPr>
      <w:rFonts w:ascii="Courier New" w:eastAsia="Times New Roman" w:hAnsi="Courier New"/>
      <w:w w:val="100"/>
      <w:position w:val="-1"/>
      <w:vertAlign w:val="baseline"/>
      <w:cs w:val="0"/>
    </w:rPr>
  </w:style>
  <w:style w:type="paragraph" w:customStyle="1" w:styleId="111">
    <w:name w:val="Знак1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8">
    <w:name w:val="Знак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aff7">
    <w:name w:val="Текст концевой сноски Знак"/>
    <w:qFormat/>
    <w:rPr>
      <w:w w:val="100"/>
      <w:position w:val="-1"/>
      <w:vertAlign w:val="baseline"/>
      <w:cs w:val="0"/>
    </w:rPr>
  </w:style>
  <w:style w:type="character" w:customStyle="1" w:styleId="19">
    <w:name w:val="Текст концевой сноски Знак1"/>
    <w:rPr>
      <w:rFonts w:ascii="Times New Roman" w:eastAsia="Times New Roman" w:hAnsi="Times New Roman"/>
      <w:w w:val="100"/>
      <w:position w:val="-1"/>
      <w:vertAlign w:val="baseline"/>
      <w:cs w:val="0"/>
    </w:rPr>
  </w:style>
  <w:style w:type="paragraph" w:customStyle="1" w:styleId="1a">
    <w:name w:val="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20">
    <w:name w:val="Знак12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112">
    <w:name w:val="Знак Знак Знак1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Alignment w:val="top"/>
      <w:outlineLvl w:val="0"/>
    </w:pPr>
    <w:rPr>
      <w:rFonts w:ascii="Courier New" w:hAnsi="Courier New" w:cs="Courier New"/>
      <w:position w:val="-1"/>
      <w:sz w:val="24"/>
      <w:szCs w:val="24"/>
    </w:rPr>
  </w:style>
  <w:style w:type="paragraph" w:customStyle="1" w:styleId="fortables12">
    <w:name w:val="for_tables_12"/>
    <w:basedOn w:val="a0"/>
    <w:pPr>
      <w:widowControl/>
      <w:spacing w:line="320" w:lineRule="atLeast"/>
    </w:pPr>
    <w:rPr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1b">
    <w:name w:val="Знак Знак Знак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210">
    <w:name w:val="Средняя сетка 21"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customStyle="1" w:styleId="1c">
    <w:name w:val="Знак Знак Знак Знак1"/>
    <w:basedOn w:val="a0"/>
    <w:pPr>
      <w:widowControl/>
      <w:spacing w:after="160" w:line="240" w:lineRule="atLeast"/>
    </w:pPr>
    <w:rPr>
      <w:rFonts w:ascii="Verdana" w:hAnsi="Verdana" w:cs="Verdana"/>
      <w:lang w:val="en-US" w:eastAsia="en-US"/>
    </w:rPr>
  </w:style>
  <w:style w:type="paragraph" w:customStyle="1" w:styleId="-31">
    <w:name w:val="Таблица-сетка 31"/>
    <w:basedOn w:val="10"/>
    <w:next w:val="a0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/>
      <w:w w:val="100"/>
      <w:position w:val="-1"/>
      <w:sz w:val="16"/>
      <w:szCs w:val="16"/>
      <w:vertAlign w:val="baseline"/>
      <w:cs w:val="0"/>
    </w:rPr>
  </w:style>
  <w:style w:type="character" w:customStyle="1" w:styleId="apple-style-span">
    <w:name w:val="apple-style-span"/>
    <w:qFormat/>
    <w:rPr>
      <w:w w:val="100"/>
      <w:position w:val="-1"/>
      <w:vertAlign w:val="baseline"/>
      <w:cs w:val="0"/>
    </w:rPr>
  </w:style>
  <w:style w:type="paragraph" w:customStyle="1" w:styleId="Style28">
    <w:name w:val="Style28"/>
    <w:basedOn w:val="a0"/>
    <w:qFormat/>
    <w:pPr>
      <w:autoSpaceDE w:val="0"/>
      <w:autoSpaceDN w:val="0"/>
      <w:adjustRightInd w:val="0"/>
      <w:spacing w:line="322" w:lineRule="atLeast"/>
      <w:jc w:val="both"/>
    </w:pPr>
    <w:rPr>
      <w:sz w:val="24"/>
      <w:szCs w:val="24"/>
    </w:rPr>
  </w:style>
  <w:style w:type="character" w:customStyle="1" w:styleId="FontStyle62">
    <w:name w:val="Font Style62"/>
    <w:qFormat/>
    <w:rPr>
      <w:rFonts w:ascii="Times New Roman" w:hAnsi="Times New Roman" w:cs="Times New Roman"/>
      <w:w w:val="100"/>
      <w:position w:val="-1"/>
      <w:sz w:val="26"/>
      <w:szCs w:val="26"/>
      <w:vertAlign w:val="baseline"/>
      <w:cs w:val="0"/>
    </w:rPr>
  </w:style>
  <w:style w:type="paragraph" w:customStyle="1" w:styleId="Default">
    <w:name w:val="Default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apple-tab-span">
    <w:name w:val="apple-tab-span"/>
    <w:qFormat/>
    <w:rPr>
      <w:w w:val="100"/>
      <w:position w:val="-1"/>
      <w:vertAlign w:val="baseline"/>
      <w:cs w:val="0"/>
    </w:rPr>
  </w:style>
  <w:style w:type="paragraph" w:customStyle="1" w:styleId="ConsPlusNormal0">
    <w:name w:val="ConsPlus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position w:val="-1"/>
      <w:lang w:eastAsia="en-US"/>
    </w:rPr>
  </w:style>
  <w:style w:type="character" w:customStyle="1" w:styleId="epm">
    <w:name w:val="epm"/>
    <w:qFormat/>
    <w:rPr>
      <w:w w:val="100"/>
      <w:position w:val="-1"/>
      <w:vertAlign w:val="baseline"/>
      <w:cs w:val="0"/>
    </w:rPr>
  </w:style>
  <w:style w:type="paragraph" w:styleId="aff8">
    <w:name w:val="List Paragraph"/>
    <w:basedOn w:val="a0"/>
    <w:uiPriority w:val="34"/>
    <w:qFormat/>
    <w:pPr>
      <w:widowControl/>
      <w:spacing w:line="360" w:lineRule="auto"/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aff9">
    <w:name w:val="Î"/>
    <w:qFormat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customStyle="1" w:styleId="Style1">
    <w:name w:val="Style1"/>
    <w:basedOn w:val="a0"/>
    <w:qFormat/>
    <w:pPr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51">
    <w:name w:val="Основной текст5"/>
    <w:basedOn w:val="a0"/>
    <w:qFormat/>
    <w:pPr>
      <w:shd w:val="clear" w:color="auto" w:fill="FFFFFF"/>
      <w:spacing w:before="1560" w:line="0" w:lineRule="atLeast"/>
    </w:pPr>
    <w:rPr>
      <w:b/>
      <w:bCs/>
      <w:sz w:val="24"/>
      <w:szCs w:val="24"/>
    </w:rPr>
  </w:style>
  <w:style w:type="character" w:customStyle="1" w:styleId="37">
    <w:name w:val="Заголовок 3 Знак"/>
    <w:qFormat/>
    <w:rPr>
      <w:rFonts w:ascii="Cambria" w:eastAsia="Times New Roman" w:hAnsi="Cambria"/>
      <w:b/>
      <w:b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2">
    <w:name w:val="Заголовок 5 Знак"/>
    <w:qFormat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61">
    <w:name w:val="Заголовок 6 Знак"/>
    <w:qFormat/>
    <w:rPr>
      <w:rFonts w:ascii="Times New Roman" w:eastAsia="Times New Roman" w:hAnsi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71">
    <w:name w:val="Заголовок 7 Знак"/>
    <w:qFormat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81">
    <w:name w:val="Заголовок 8 Знак"/>
    <w:qFormat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91">
    <w:name w:val="Заголовок 9 Знак"/>
    <w:qFormat/>
    <w:rPr>
      <w:rFonts w:ascii="Cambria" w:eastAsia="Times New Roman" w:hAnsi="Cambria"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38">
    <w:name w:val="Основной текст (3)_"/>
    <w:qFormat/>
    <w:rPr>
      <w:b/>
      <w:bCs/>
      <w:w w:val="100"/>
      <w:position w:val="-1"/>
      <w:sz w:val="26"/>
      <w:szCs w:val="26"/>
      <w:shd w:val="clear" w:color="auto" w:fill="FFFFFF"/>
      <w:vertAlign w:val="baseline"/>
      <w:cs w:val="0"/>
    </w:rPr>
  </w:style>
  <w:style w:type="paragraph" w:customStyle="1" w:styleId="39">
    <w:name w:val="Основной текст (3)"/>
    <w:basedOn w:val="a0"/>
    <w:qFormat/>
    <w:pPr>
      <w:shd w:val="clear" w:color="auto" w:fill="FFFFFF"/>
      <w:spacing w:after="300" w:line="317" w:lineRule="atLeast"/>
      <w:ind w:hanging="760"/>
    </w:pPr>
    <w:rPr>
      <w:rFonts w:ascii="Calibri" w:eastAsia="Calibri" w:hAnsi="Calibri"/>
      <w:b/>
      <w:bCs/>
      <w:sz w:val="26"/>
      <w:szCs w:val="26"/>
    </w:rPr>
  </w:style>
  <w:style w:type="paragraph" w:customStyle="1" w:styleId="1d">
    <w:name w:val="Абзац списка1"/>
    <w:basedOn w:val="a0"/>
    <w:qFormat/>
    <w:pPr>
      <w:widowControl/>
      <w:spacing w:after="160" w:line="259" w:lineRule="auto"/>
      <w:ind w:left="720"/>
      <w:contextualSpacing/>
    </w:pPr>
    <w:rPr>
      <w:sz w:val="24"/>
      <w:szCs w:val="22"/>
      <w:lang w:val="en-US" w:eastAsia="en-US"/>
    </w:rPr>
  </w:style>
  <w:style w:type="character" w:customStyle="1" w:styleId="Exact">
    <w:name w:val="Подпись к картинке Exact"/>
    <w:qFormat/>
    <w:rPr>
      <w:w w:val="100"/>
      <w:position w:val="-1"/>
      <w:shd w:val="clear" w:color="auto" w:fill="FFFFFF"/>
      <w:vertAlign w:val="baseline"/>
      <w:cs w:val="0"/>
    </w:rPr>
  </w:style>
  <w:style w:type="paragraph" w:customStyle="1" w:styleId="affa">
    <w:name w:val="Подпись к картинке"/>
    <w:basedOn w:val="a0"/>
    <w:qFormat/>
    <w:pPr>
      <w:shd w:val="clear" w:color="auto" w:fill="FFFFFF"/>
      <w:spacing w:line="0" w:lineRule="atLeast"/>
    </w:pPr>
    <w:rPr>
      <w:rFonts w:ascii="Calibri" w:eastAsia="Calibri" w:hAnsi="Calibri"/>
    </w:rPr>
  </w:style>
  <w:style w:type="character" w:customStyle="1" w:styleId="affb">
    <w:name w:val="Основной текст_"/>
    <w:qFormat/>
    <w:rPr>
      <w:w w:val="100"/>
      <w:position w:val="-1"/>
      <w:sz w:val="26"/>
      <w:szCs w:val="26"/>
      <w:shd w:val="clear" w:color="auto" w:fill="FFFFFF"/>
      <w:vertAlign w:val="baseline"/>
      <w:cs w:val="0"/>
    </w:rPr>
  </w:style>
  <w:style w:type="paragraph" w:customStyle="1" w:styleId="27">
    <w:name w:val="Основной текст2"/>
    <w:basedOn w:val="a0"/>
    <w:qFormat/>
    <w:pPr>
      <w:shd w:val="clear" w:color="auto" w:fill="FFFFFF"/>
      <w:spacing w:after="1020" w:line="322" w:lineRule="atLeast"/>
      <w:ind w:hanging="1720"/>
      <w:jc w:val="center"/>
    </w:pPr>
    <w:rPr>
      <w:rFonts w:ascii="Calibri" w:eastAsia="Calibri" w:hAnsi="Calibri"/>
      <w:sz w:val="26"/>
      <w:szCs w:val="26"/>
    </w:rPr>
  </w:style>
  <w:style w:type="character" w:customStyle="1" w:styleId="28">
    <w:name w:val="Основной текст (2)_"/>
    <w:qFormat/>
    <w:rPr>
      <w:b/>
      <w:bCs/>
      <w:w w:val="100"/>
      <w:position w:val="-1"/>
      <w:sz w:val="27"/>
      <w:szCs w:val="27"/>
      <w:shd w:val="clear" w:color="auto" w:fill="FFFFFF"/>
      <w:vertAlign w:val="baseline"/>
      <w:cs w:val="0"/>
    </w:rPr>
  </w:style>
  <w:style w:type="paragraph" w:customStyle="1" w:styleId="29">
    <w:name w:val="Основной текст (2)"/>
    <w:basedOn w:val="a0"/>
    <w:qFormat/>
    <w:pPr>
      <w:shd w:val="clear" w:color="auto" w:fill="FFFFFF"/>
      <w:spacing w:before="1560" w:line="317" w:lineRule="atLeast"/>
      <w:jc w:val="center"/>
    </w:pPr>
    <w:rPr>
      <w:rFonts w:ascii="Calibri" w:eastAsia="Calibri" w:hAnsi="Calibri"/>
      <w:b/>
      <w:bCs/>
      <w:sz w:val="27"/>
      <w:szCs w:val="27"/>
    </w:rPr>
  </w:style>
  <w:style w:type="paragraph" w:customStyle="1" w:styleId="BasicParagraph">
    <w:name w:val="[Basic Paragraph]"/>
    <w:basedOn w:val="a0"/>
    <w:qFormat/>
    <w:pPr>
      <w:widowControl/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paragraph" w:customStyle="1" w:styleId="affc">
    <w:name w:val="Содержимое таблицы"/>
    <w:basedOn w:val="a0"/>
    <w:qFormat/>
    <w:pPr>
      <w:suppressLineNumbers/>
      <w:suppressAutoHyphens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Обычный1"/>
    <w:qFormat/>
    <w:pPr>
      <w:widowControl w:val="0"/>
      <w:suppressAutoHyphens/>
      <w:spacing w:line="276" w:lineRule="auto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</w:rPr>
  </w:style>
  <w:style w:type="paragraph" w:customStyle="1" w:styleId="text">
    <w:name w:val="text"/>
    <w:basedOn w:val="a0"/>
    <w:qFormat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Style131">
    <w:name w:val="_Style 13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2">
    <w:name w:val="_Style 132"/>
    <w:basedOn w:val="TableNormal"/>
    <w:qFormat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133">
    <w:name w:val="_Style 13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Imy8nswaITICR6huSemz2HJUAQ==">AMUW2mWNYWReHQonucHIVCF5zZM+7/AS0fg0ul3YH8rNgmOiMc2wrmGIrTCDhAdrb7HwGae6jqA5Z+Klxm+/ytcI7dqc/o2uLEQphB8QSReY1VYqUnXuvdqEh6FpvBFxHWaCwXJgKnPM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C115F1-01E2-4D32-89F1-EEB18C5C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User</cp:lastModifiedBy>
  <cp:revision>3</cp:revision>
  <dcterms:created xsi:type="dcterms:W3CDTF">2025-10-20T05:41:00Z</dcterms:created>
  <dcterms:modified xsi:type="dcterms:W3CDTF">2025-10-20T05:41:00Z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01422410BD7843A6BAD9623E79A4B28D_12</vt:lpwstr>
  </property>
</Properties>
</file>