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A94C25" w:rsidRPr="00A94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Химия, физика и механика материалов</w:t>
      </w:r>
      <w:r w:rsidR="00E06F10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(04.04.0</w:t>
      </w:r>
      <w:r w:rsidR="00A94C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E06F10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8619B7" w:rsidRDefault="008619B7" w:rsidP="008619B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НИС кафедры "Общая и неорганическая химия";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Международный научно-исследовательский центр по теоретическому материаловедению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кристаллохимии и дизайна кристаллов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математического моделирования материалов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синтеза новых кристаллических материалов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параллельных вычислений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Лаборатория информационного обеспечения и образовательных технологий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Российско-Китайский научно-исследовательский Центр</w:t>
      </w:r>
    </w:p>
    <w:p w:rsidR="008619B7" w:rsidRPr="00B977B0" w:rsidRDefault="008619B7" w:rsidP="008619B7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977B0">
        <w:rPr>
          <w:rFonts w:ascii="Arial" w:eastAsia="Times New Roman" w:hAnsi="Arial" w:cs="Arial"/>
          <w:color w:val="000000"/>
          <w:sz w:val="24"/>
          <w:szCs w:val="24"/>
        </w:rPr>
        <w:t>Научно-образовательный центр</w:t>
      </w:r>
    </w:p>
    <w:p w:rsidR="008619B7" w:rsidRDefault="008619B7" w:rsidP="008619B7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D43F6">
        <w:rPr>
          <w:rFonts w:ascii="Arial" w:eastAsia="Times New Roman" w:hAnsi="Arial" w:cs="Arial"/>
          <w:color w:val="000000"/>
          <w:sz w:val="24"/>
          <w:szCs w:val="24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D43F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Royal Society Of Chemistry ( </w:t>
      </w:r>
      <w:r w:rsidRPr="000D43F6">
        <w:rPr>
          <w:rFonts w:ascii="Arial" w:eastAsia="Times New Roman" w:hAnsi="Arial" w:cs="Arial"/>
          <w:color w:val="000000"/>
          <w:sz w:val="24"/>
          <w:szCs w:val="24"/>
        </w:rPr>
        <w:t>международное</w:t>
      </w: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D43F6">
        <w:rPr>
          <w:rFonts w:ascii="Arial" w:eastAsia="Times New Roman" w:hAnsi="Arial" w:cs="Arial"/>
          <w:color w:val="000000"/>
          <w:sz w:val="24"/>
          <w:szCs w:val="24"/>
        </w:rPr>
        <w:t>издательство</w:t>
      </w: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>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  <w:lang w:val="en-US"/>
        </w:rPr>
        <w:t>POLPRED.COM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D43F6">
        <w:rPr>
          <w:rFonts w:ascii="Arial" w:eastAsia="Times New Roman" w:hAnsi="Arial" w:cs="Arial"/>
          <w:color w:val="000000"/>
          <w:sz w:val="24"/>
          <w:szCs w:val="24"/>
        </w:rPr>
        <w:lastRenderedPageBreak/>
        <w:t>РосПатент</w:t>
      </w:r>
      <w:proofErr w:type="spellEnd"/>
      <w:r w:rsidRPr="000D43F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  <w:r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0D43F6" w:rsidRDefault="008619B7" w:rsidP="008619B7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D43F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8619B7" w:rsidRDefault="008619B7" w:rsidP="008619B7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847A28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8619B7" w:rsidRPr="00B47AB7" w:rsidRDefault="008619B7" w:rsidP="008619B7">
      <w:pPr>
        <w:spacing w:after="0" w:line="240" w:lineRule="auto"/>
        <w:outlineLvl w:val="1"/>
        <w:rPr>
          <w:rFonts w:ascii="Arial" w:eastAsia="Times New Roman" w:hAnsi="Arial" w:cs="Arial"/>
          <w:sz w:val="16"/>
          <w:szCs w:val="16"/>
        </w:rPr>
      </w:pP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Типовой комплект лабораторного оборудования по химии \П23630002694;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Дериватограф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Derivatograph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1000-1500 C);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Дифференциальный сканирующий микрокалориметр ДСК-500;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Лаборатория ЛОХ@01350003;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Микрокалориметр низкотемпературный ДСК-150;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Микроскоп "Микмед"-1@01350059;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Рефрактометр лабораторный ИРФ-454Б2М;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СПЕКТРОФОТОМЕТР CФ-56;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ДТА;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Фотоэлектро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>-колориметр КФК-3-01;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высокотемпературная дифференциального термического анализа  (ДТА);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Термостат электрический суховоздушный ТС-1/20 СПУ;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Сервер в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комплекте</w:t>
      </w: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:С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>ерверная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платформа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Dell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Спектрометрический комплекс на базе монохроматора МДР-41;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Планетарная шаровая мельница РМ 100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Retsch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Германия;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Вибропривод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ВП-300Т с устройством крепления сит.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Многоканальный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потенциостат-гальваностат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Р-20Х8 без первичной поверки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Спектрометрический комплекс на базе монохроматора МДР-41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ИК-Фурье спектрометр ФТ-801 с приставками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Микроскоп поляризационный ПОЛАМ РП-1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Планетарная шаровая мельница РМ 100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Retsch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Германия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Печь атмосферная BR-17AM-5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Ручной штамповочный инструмент для электродов GN-CP20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lastRenderedPageBreak/>
        <w:t>Анализатор батарей NEWARE BTS-4000/CT-4008.5V100mA. 8 каналов</w:t>
      </w:r>
    </w:p>
    <w:p w:rsidR="008619B7" w:rsidRPr="00B47AB7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>Установка для нанесения покрытия STCTMH300 с нагревом</w:t>
      </w:r>
    </w:p>
    <w:p w:rsidR="008619B7" w:rsidRPr="000D43F6" w:rsidRDefault="008619B7" w:rsidP="008619B7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Сервер в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комплекте</w:t>
      </w:r>
      <w:proofErr w:type="gram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:С</w:t>
      </w:r>
      <w:proofErr w:type="gramEnd"/>
      <w:r w:rsidRPr="00B47AB7">
        <w:rPr>
          <w:rFonts w:ascii="Arial" w:eastAsia="Times New Roman" w:hAnsi="Arial" w:cs="Arial"/>
          <w:color w:val="000000"/>
          <w:sz w:val="24"/>
          <w:szCs w:val="24"/>
        </w:rPr>
        <w:t>ерверная</w:t>
      </w:r>
      <w:proofErr w:type="spellEnd"/>
      <w:r w:rsidRPr="00B47AB7">
        <w:rPr>
          <w:rFonts w:ascii="Arial" w:eastAsia="Times New Roman" w:hAnsi="Arial" w:cs="Arial"/>
          <w:color w:val="000000"/>
          <w:sz w:val="24"/>
          <w:szCs w:val="24"/>
        </w:rPr>
        <w:t xml:space="preserve"> платформа </w:t>
      </w:r>
      <w:proofErr w:type="spellStart"/>
      <w:r w:rsidRPr="00B47AB7">
        <w:rPr>
          <w:rFonts w:ascii="Arial" w:eastAsia="Times New Roman" w:hAnsi="Arial" w:cs="Arial"/>
          <w:color w:val="000000"/>
          <w:sz w:val="24"/>
          <w:szCs w:val="24"/>
        </w:rPr>
        <w:t>Dell</w:t>
      </w:r>
      <w:proofErr w:type="spellEnd"/>
    </w:p>
    <w:p w:rsidR="008619B7" w:rsidRPr="006473B1" w:rsidRDefault="008619B7" w:rsidP="008619B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8619B7" w:rsidRDefault="008619B7" w:rsidP="00F75F34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8619B7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43DB1"/>
    <w:rsid w:val="0005784E"/>
    <w:rsid w:val="00096B3A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C17A6"/>
    <w:rsid w:val="00302FCA"/>
    <w:rsid w:val="00342C0B"/>
    <w:rsid w:val="0037342F"/>
    <w:rsid w:val="003746BA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4F0A7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619B7"/>
    <w:rsid w:val="008701AA"/>
    <w:rsid w:val="008F699D"/>
    <w:rsid w:val="0093428E"/>
    <w:rsid w:val="00945B61"/>
    <w:rsid w:val="0095014D"/>
    <w:rsid w:val="009852EA"/>
    <w:rsid w:val="00997840"/>
    <w:rsid w:val="00A2175F"/>
    <w:rsid w:val="00A5736D"/>
    <w:rsid w:val="00A94C25"/>
    <w:rsid w:val="00AE5055"/>
    <w:rsid w:val="00B57D2D"/>
    <w:rsid w:val="00B74DE1"/>
    <w:rsid w:val="00B848F5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2024-06-14T10:33:00Z</dcterms:created>
  <dcterms:modified xsi:type="dcterms:W3CDTF">2024-07-08T09:22:00Z</dcterms:modified>
</cp:coreProperties>
</file>