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9E" w:rsidRDefault="0013609E" w:rsidP="00FE7BB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3609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Специалитет.</w:t>
      </w:r>
      <w:r w:rsidRPr="0013609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Фундаментальная и прикладная химия  (04.05.01)</w:t>
      </w:r>
    </w:p>
    <w:p w:rsidR="000C7EC4" w:rsidRPr="006B79A8" w:rsidRDefault="000C7EC4" w:rsidP="000C7EC4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6B79A8"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Инфраструктура научных исследований:</w:t>
      </w:r>
    </w:p>
    <w:p w:rsidR="000C7EC4" w:rsidRDefault="000C7EC4" w:rsidP="000C7EC4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НИС кафедры "Органическая химия"</w:t>
      </w:r>
    </w:p>
    <w:p w:rsidR="000C7EC4" w:rsidRPr="006B79A8" w:rsidRDefault="000C7EC4" w:rsidP="000C7EC4">
      <w:pPr>
        <w:pStyle w:val="a3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Центр независимой идентификационной экспертизы</w:t>
      </w:r>
    </w:p>
    <w:p w:rsidR="000C7EC4" w:rsidRPr="006B79A8" w:rsidRDefault="000C7EC4" w:rsidP="000C7EC4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6B79A8">
        <w:rPr>
          <w:rFonts w:ascii="Arial" w:eastAsia="Times New Roman" w:hAnsi="Arial" w:cs="Arial"/>
          <w:b/>
          <w:i/>
          <w:color w:val="000000"/>
          <w:sz w:val="24"/>
          <w:szCs w:val="24"/>
        </w:rPr>
        <w:t>Информационно-аналитические ресурсы:</w:t>
      </w:r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SciFinder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(он-</w:t>
      </w: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лайн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нанотехнологий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др</w:t>
      </w:r>
      <w:proofErr w:type="spellEnd"/>
      <w:proofErr w:type="gram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);</w:t>
      </w:r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SpringerNature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  <w:bookmarkStart w:id="0" w:name="_GoBack"/>
      <w:bookmarkEnd w:id="0"/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Cambridge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University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Press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(CUP) (международное издательство)</w:t>
      </w:r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Taylor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&amp; </w:t>
      </w: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Francis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(международное издательство)</w:t>
      </w:r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</w:pPr>
      <w:r w:rsidRPr="006C55CD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>Wiley (</w:t>
      </w:r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профильная</w:t>
      </w:r>
      <w:r w:rsidRPr="006C55CD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</w:t>
      </w:r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тематическая</w:t>
      </w:r>
      <w:r w:rsidRPr="006C55CD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</w:t>
      </w:r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коллекция</w:t>
      </w:r>
      <w:r w:rsidRPr="006C55CD">
        <w:rPr>
          <w:rFonts w:ascii="Arial" w:eastAsia="Times New Roman" w:hAnsi="Arial" w:cs="Arial"/>
          <w:i/>
          <w:color w:val="000000"/>
          <w:sz w:val="24"/>
          <w:szCs w:val="24"/>
          <w:lang w:val="en-US"/>
        </w:rPr>
        <w:t xml:space="preserve"> Business, Economics, Finance, Accounting</w:t>
      </w:r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Science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online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(научный журнал)</w:t>
      </w:r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Журналы издательства SAGE </w:t>
      </w: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Publication</w:t>
      </w:r>
      <w:proofErr w:type="spellEnd"/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Thieme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Chemistry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gram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( </w:t>
      </w:r>
      <w:proofErr w:type="gram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международное издательство) (медицина, химия)</w:t>
      </w:r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Royal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Society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Of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Chemistry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</w:t>
      </w:r>
      <w:proofErr w:type="gram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( </w:t>
      </w:r>
      <w:proofErr w:type="gram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международное издательство)</w:t>
      </w:r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РосПатент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eLIBRARY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POLPRED.COM</w:t>
      </w:r>
    </w:p>
    <w:p w:rsidR="000C7EC4" w:rsidRPr="006C55CD" w:rsidRDefault="000C7EC4" w:rsidP="000C7EC4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i/>
          <w:color w:val="000000"/>
          <w:sz w:val="24"/>
          <w:szCs w:val="24"/>
        </w:rPr>
      </w:pPr>
      <w:proofErr w:type="gram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ЭБС </w:t>
      </w:r>
      <w:proofErr w:type="spellStart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>IPRBooks</w:t>
      </w:r>
      <w:proofErr w:type="spellEnd"/>
      <w:r w:rsidRPr="006C55CD">
        <w:rPr>
          <w:rFonts w:ascii="Arial" w:eastAsia="Times New Roman" w:hAnsi="Arial" w:cs="Arial"/>
          <w:i/>
          <w:color w:val="000000"/>
          <w:sz w:val="24"/>
          <w:szCs w:val="24"/>
        </w:rPr>
        <w:t xml:space="preserve"> (эл</w:t>
      </w:r>
      <w:r>
        <w:rPr>
          <w:rFonts w:ascii="Arial" w:eastAsia="Times New Roman" w:hAnsi="Arial" w:cs="Arial"/>
          <w:i/>
          <w:color w:val="000000"/>
          <w:sz w:val="24"/>
          <w:szCs w:val="24"/>
        </w:rPr>
        <w:t>ектронно-образовательный ресурс</w:t>
      </w:r>
      <w:proofErr w:type="gramEnd"/>
    </w:p>
    <w:p w:rsidR="000C7EC4" w:rsidRDefault="000C7EC4" w:rsidP="000C7EC4">
      <w:pPr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 w:rsidRPr="006B79A8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B79A8">
        <w:rPr>
          <w:rFonts w:ascii="Arial" w:eastAsia="Times New Roman" w:hAnsi="Arial" w:cs="Arial"/>
          <w:b/>
          <w:i/>
          <w:color w:val="000000"/>
          <w:sz w:val="24"/>
          <w:szCs w:val="24"/>
        </w:rPr>
        <w:t>ПО</w:t>
      </w:r>
      <w:proofErr w:type="gramEnd"/>
      <w:r w:rsidRPr="006B79A8">
        <w:rPr>
          <w:rFonts w:ascii="Arial" w:eastAsia="Times New Roman" w:hAnsi="Arial" w:cs="Arial"/>
          <w:b/>
          <w:i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0C7EC4" w:rsidTr="006C30A8">
        <w:tc>
          <w:tcPr>
            <w:tcW w:w="14786" w:type="dxa"/>
          </w:tcPr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Автоклавный реактор на 1000мл,316SS  \П23630002782\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ЯМР-Спектрометр JNM-ECX400 П23630009421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Анализатор лекарственных веществ и их метаболитов на базе высокоэффективного жидкостного хроматографа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Agilent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1200 с времяпролетным детектором высокого разрешения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Азотный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ожижжитель</w:t>
            </w:r>
            <w:proofErr w:type="spellEnd"/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lastRenderedPageBreak/>
              <w:t>Высокоэффективный жидкостный хроматограф "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Prominence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", товарный знак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Shimadzu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, производитель SHIMADZU USA MANUFACTURING, INC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Генератор охлаждающих жидкостей П23630009853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Источник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фотоионизации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при атмосферном давлении APPI для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квадрокупольного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масс-спектрометра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Полупрепаративная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система ВЭЖХ с ручным инжектором  \П23630002820\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Спектрофотометр FTIR-8400S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Шимадзу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с программой управления \П23630002806\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Флэш-хроматограф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Reveleris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X2 с УФ и ELSD детекторами BUCHI, в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компл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./П23630015284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Фурье-спектрофотометр инфракрасный "IRAffinity-1S"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Весы HB-300M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Генератор водорода 10.600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Испаритель ротационный R-205</w:t>
            </w:r>
          </w:p>
          <w:p w:rsidR="000C7EC4" w:rsidRPr="006B33A2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Колонка</w:t>
            </w:r>
            <w:r w:rsidRPr="006B33A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Luna 5</w:t>
            </w: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мкм</w:t>
            </w:r>
            <w:r w:rsidRPr="006B33A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val="en-US"/>
              </w:rPr>
              <w:t xml:space="preserve"> Silica 100A 250x21.2</w:t>
            </w: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мм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Рефрактометр ИРФ-470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Комплекс аппаратно-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програмный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для медицинских исследований на базе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хромотографа</w:t>
            </w:r>
            <w:proofErr w:type="spellEnd"/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Магнитная мешалка к реактору MAGO7501SS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ХРОМАТОГРАФ ЦВЕТ-800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Хроматомасс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-спектрометр TRACE DSO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Робот-автозагрузчик образцов на 24 позиции для ЯМР спектрометра JEOL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Элементный анализатор П23630002639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Автоматический поляриметр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Rudolph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Reseach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Autopol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V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Plus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П23630009420</w:t>
            </w:r>
          </w:p>
          <w:p w:rsidR="000C7EC4" w:rsidRPr="006C55CD" w:rsidRDefault="000C7EC4" w:rsidP="000C7EC4">
            <w:pPr>
              <w:pStyle w:val="a3"/>
              <w:numPr>
                <w:ilvl w:val="0"/>
                <w:numId w:val="11"/>
              </w:numPr>
              <w:ind w:left="426" w:hanging="426"/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</w:pPr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Сканирующий </w:t>
            </w:r>
            <w:proofErr w:type="spellStart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>спектрофлуориметр</w:t>
            </w:r>
            <w:proofErr w:type="spellEnd"/>
            <w:r w:rsidRPr="006C55CD">
              <w:rPr>
                <w:rFonts w:ascii="Arial" w:eastAsia="Times New Roman" w:hAnsi="Arial" w:cs="Arial"/>
                <w:i/>
                <w:color w:val="000000"/>
                <w:sz w:val="24"/>
                <w:szCs w:val="24"/>
              </w:rPr>
              <w:t xml:space="preserve"> П23630009425</w:t>
            </w:r>
          </w:p>
        </w:tc>
      </w:tr>
    </w:tbl>
    <w:p w:rsidR="000C7EC4" w:rsidRPr="006B79A8" w:rsidRDefault="000C7EC4" w:rsidP="000C7EC4">
      <w:pPr>
        <w:rPr>
          <w:rFonts w:ascii="Arial" w:eastAsia="Times New Roman" w:hAnsi="Arial" w:cs="Arial"/>
          <w:i/>
          <w:color w:val="000000"/>
          <w:sz w:val="24"/>
          <w:szCs w:val="24"/>
        </w:rPr>
      </w:pPr>
    </w:p>
    <w:p w:rsidR="009301E2" w:rsidRPr="0013609E" w:rsidRDefault="009301E2" w:rsidP="000C7EC4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9301E2" w:rsidRPr="0013609E" w:rsidSect="0089726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530FB7"/>
    <w:multiLevelType w:val="hybridMultilevel"/>
    <w:tmpl w:val="1CF0897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C7EC4"/>
    <w:rsid w:val="000F33CC"/>
    <w:rsid w:val="000F4EE8"/>
    <w:rsid w:val="00103AA8"/>
    <w:rsid w:val="001128CD"/>
    <w:rsid w:val="00124DBF"/>
    <w:rsid w:val="0013609E"/>
    <w:rsid w:val="001411F4"/>
    <w:rsid w:val="001940B7"/>
    <w:rsid w:val="001B435D"/>
    <w:rsid w:val="001F65B3"/>
    <w:rsid w:val="00202A78"/>
    <w:rsid w:val="0024529E"/>
    <w:rsid w:val="0027568B"/>
    <w:rsid w:val="00285993"/>
    <w:rsid w:val="00290AF1"/>
    <w:rsid w:val="00302FCA"/>
    <w:rsid w:val="00342C0B"/>
    <w:rsid w:val="0037342F"/>
    <w:rsid w:val="003967A9"/>
    <w:rsid w:val="003A5605"/>
    <w:rsid w:val="003F3CEE"/>
    <w:rsid w:val="00416365"/>
    <w:rsid w:val="00416C27"/>
    <w:rsid w:val="00457039"/>
    <w:rsid w:val="00461812"/>
    <w:rsid w:val="004636D9"/>
    <w:rsid w:val="00480844"/>
    <w:rsid w:val="004D488A"/>
    <w:rsid w:val="004E1946"/>
    <w:rsid w:val="004E73F2"/>
    <w:rsid w:val="004F197B"/>
    <w:rsid w:val="00541529"/>
    <w:rsid w:val="00555330"/>
    <w:rsid w:val="005554FE"/>
    <w:rsid w:val="00577571"/>
    <w:rsid w:val="00583CAC"/>
    <w:rsid w:val="006343F5"/>
    <w:rsid w:val="006B35E0"/>
    <w:rsid w:val="006B7798"/>
    <w:rsid w:val="006D4CD0"/>
    <w:rsid w:val="0077553B"/>
    <w:rsid w:val="007B6F34"/>
    <w:rsid w:val="008701AA"/>
    <w:rsid w:val="00897268"/>
    <w:rsid w:val="008F699D"/>
    <w:rsid w:val="009301E2"/>
    <w:rsid w:val="00945B61"/>
    <w:rsid w:val="0095014D"/>
    <w:rsid w:val="009852EA"/>
    <w:rsid w:val="00A2175F"/>
    <w:rsid w:val="00A5736D"/>
    <w:rsid w:val="00B74DE1"/>
    <w:rsid w:val="00BB5EEF"/>
    <w:rsid w:val="00BD112C"/>
    <w:rsid w:val="00BE61C9"/>
    <w:rsid w:val="00C208EE"/>
    <w:rsid w:val="00C52531"/>
    <w:rsid w:val="00CB1573"/>
    <w:rsid w:val="00CE5FAB"/>
    <w:rsid w:val="00CF4BCF"/>
    <w:rsid w:val="00CF7DF6"/>
    <w:rsid w:val="00D70037"/>
    <w:rsid w:val="00D70F11"/>
    <w:rsid w:val="00DA2F53"/>
    <w:rsid w:val="00DC643D"/>
    <w:rsid w:val="00DE3D84"/>
    <w:rsid w:val="00E213E5"/>
    <w:rsid w:val="00E26F7A"/>
    <w:rsid w:val="00EF0D6C"/>
    <w:rsid w:val="00EF0E1A"/>
    <w:rsid w:val="00FC650A"/>
    <w:rsid w:val="00FE181F"/>
    <w:rsid w:val="00FE7BB4"/>
    <w:rsid w:val="00FF4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2017-08-07T07:51:00Z</cp:lastPrinted>
  <dcterms:created xsi:type="dcterms:W3CDTF">2017-08-09T07:55:00Z</dcterms:created>
  <dcterms:modified xsi:type="dcterms:W3CDTF">2024-07-08T11:40:00Z</dcterms:modified>
</cp:coreProperties>
</file>